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85254" w14:textId="77777777" w:rsidR="00806AC7" w:rsidRDefault="00806AC7" w:rsidP="00806AC7">
      <w:pPr>
        <w:spacing w:before="120" w:after="60" w:line="240" w:lineRule="auto"/>
        <w:jc w:val="center"/>
        <w:rPr>
          <w:rFonts w:ascii="Calibri" w:hAnsi="Calibri" w:cs="Calibri"/>
          <w:b/>
          <w:bCs/>
          <w:noProof/>
        </w:rPr>
      </w:pPr>
    </w:p>
    <w:p w14:paraId="25FBC477" w14:textId="77777777" w:rsidR="00806AC7" w:rsidRPr="001C1436" w:rsidRDefault="00806AC7" w:rsidP="00806AC7">
      <w:pPr>
        <w:spacing w:before="60" w:after="120" w:line="240" w:lineRule="auto"/>
        <w:jc w:val="center"/>
        <w:rPr>
          <w:rFonts w:cs="Calibri"/>
          <w:b/>
          <w:noProof/>
        </w:rPr>
      </w:pPr>
      <w:r w:rsidRPr="001C1436">
        <w:rPr>
          <w:rFonts w:cs="Calibri"/>
          <w:b/>
          <w:noProof/>
        </w:rPr>
        <w:t>Declaration on honour on</w:t>
      </w:r>
      <w:r w:rsidRPr="001C1436">
        <w:rPr>
          <w:rFonts w:cs="Calibri"/>
          <w:b/>
          <w:noProof/>
        </w:rPr>
        <w:br/>
        <w:t>exclusion criteria and selection criteria</w:t>
      </w:r>
    </w:p>
    <w:p w14:paraId="79E558DA" w14:textId="77777777" w:rsidR="00806AC7" w:rsidRPr="001C1436" w:rsidRDefault="00806AC7" w:rsidP="00806AC7">
      <w:pPr>
        <w:spacing w:before="60" w:after="120" w:line="240" w:lineRule="auto"/>
        <w:rPr>
          <w:rFonts w:cs="Calibri"/>
          <w:noProof/>
        </w:rPr>
      </w:pPr>
      <w:r w:rsidRPr="001C1436">
        <w:rPr>
          <w:rFonts w:cs="Calibri"/>
          <w:noProof/>
        </w:rPr>
        <w:t>The undersigned [</w:t>
      </w:r>
      <w:r w:rsidRPr="001C1436">
        <w:rPr>
          <w:rFonts w:cs="Calibri"/>
          <w:i/>
          <w:noProof/>
          <w:highlight w:val="lightGray"/>
        </w:rPr>
        <w:t>insert name of the signatory of this form</w:t>
      </w:r>
      <w:r w:rsidRPr="001C1436">
        <w:rPr>
          <w:rFonts w:cs="Calibri"/>
          <w:noProof/>
        </w:rPr>
        <w:t>]</w:t>
      </w:r>
      <w:r w:rsidRPr="001C1436">
        <w:rPr>
          <w:rFonts w:cs="Calibri"/>
        </w:rPr>
        <w:t xml:space="preserve"> </w:t>
      </w:r>
    </w:p>
    <w:tbl>
      <w:tblPr>
        <w:tblW w:w="9495"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9495"/>
      </w:tblGrid>
      <w:tr w:rsidR="00806AC7" w:rsidRPr="001C1436" w14:paraId="50B8F69D" w14:textId="77777777" w:rsidTr="00735846">
        <w:tc>
          <w:tcPr>
            <w:tcW w:w="9495" w:type="dxa"/>
          </w:tcPr>
          <w:p w14:paraId="6E8E9D8D" w14:textId="77777777" w:rsidR="00806AC7" w:rsidRPr="001C1436" w:rsidRDefault="00806AC7" w:rsidP="00735846">
            <w:pPr>
              <w:spacing w:before="60" w:after="120" w:line="240" w:lineRule="auto"/>
              <w:rPr>
                <w:rFonts w:cs="Calibri"/>
              </w:rPr>
            </w:pPr>
            <w:r w:rsidRPr="001C1436">
              <w:rPr>
                <w:rFonts w:cs="Calibri"/>
              </w:rPr>
              <w:t xml:space="preserve">ID or passport number: </w:t>
            </w:r>
          </w:p>
          <w:p w14:paraId="703F1BE3" w14:textId="77777777" w:rsidR="00806AC7" w:rsidRPr="001C1436" w:rsidRDefault="00806AC7" w:rsidP="00735846">
            <w:pPr>
              <w:spacing w:before="60" w:after="120" w:line="240" w:lineRule="auto"/>
              <w:rPr>
                <w:rFonts w:cs="Calibri"/>
                <w:noProof/>
              </w:rPr>
            </w:pPr>
            <w:r w:rsidRPr="001C1436">
              <w:rPr>
                <w:rFonts w:cs="Calibri"/>
              </w:rPr>
              <w:fldChar w:fldCharType="begin">
                <w:ffData>
                  <w:name w:val="Text10"/>
                  <w:enabled/>
                  <w:calcOnExit w:val="0"/>
                  <w:textInput/>
                </w:ffData>
              </w:fldChar>
            </w:r>
            <w:r w:rsidRPr="001C1436">
              <w:rPr>
                <w:rFonts w:cs="Calibri"/>
              </w:rPr>
              <w:instrText xml:space="preserve"> FORMTEXT </w:instrText>
            </w:r>
            <w:r w:rsidRPr="001C1436">
              <w:rPr>
                <w:rFonts w:cs="Calibri"/>
              </w:rPr>
            </w:r>
            <w:r w:rsidRPr="001C1436">
              <w:rPr>
                <w:rFonts w:cs="Calibri"/>
              </w:rPr>
              <w:fldChar w:fldCharType="separate"/>
            </w:r>
            <w:r w:rsidRPr="001C1436">
              <w:rPr>
                <w:rFonts w:cs="Calibri"/>
              </w:rPr>
              <w:t> </w:t>
            </w:r>
            <w:r w:rsidRPr="001C1436">
              <w:rPr>
                <w:rFonts w:cs="Calibri"/>
              </w:rPr>
              <w:t> </w:t>
            </w:r>
            <w:r w:rsidRPr="001C1436">
              <w:rPr>
                <w:rFonts w:cs="Calibri"/>
              </w:rPr>
              <w:t> </w:t>
            </w:r>
            <w:r w:rsidRPr="001C1436">
              <w:rPr>
                <w:rFonts w:cs="Calibri"/>
              </w:rPr>
              <w:t> </w:t>
            </w:r>
            <w:r w:rsidRPr="001C1436">
              <w:rPr>
                <w:rFonts w:cs="Calibri"/>
              </w:rPr>
              <w:t> </w:t>
            </w:r>
            <w:r w:rsidRPr="001C1436">
              <w:rPr>
                <w:rFonts w:cs="Calibri"/>
              </w:rPr>
              <w:fldChar w:fldCharType="end"/>
            </w:r>
          </w:p>
          <w:p w14:paraId="401DC26F" w14:textId="77777777" w:rsidR="00806AC7" w:rsidRPr="001C1436" w:rsidRDefault="00806AC7" w:rsidP="00735846">
            <w:pPr>
              <w:spacing w:before="60" w:after="120" w:line="240" w:lineRule="auto"/>
              <w:rPr>
                <w:rFonts w:cs="Calibri"/>
                <w:noProof/>
              </w:rPr>
            </w:pPr>
            <w:r w:rsidRPr="001C1436">
              <w:rPr>
                <w:rFonts w:cs="Calibri"/>
                <w:noProof/>
              </w:rPr>
              <w:t>(‘the person’)</w:t>
            </w:r>
          </w:p>
        </w:tc>
      </w:tr>
    </w:tbl>
    <w:p w14:paraId="5B702FC4" w14:textId="77777777" w:rsidR="00806AC7" w:rsidRDefault="00806AC7" w:rsidP="00806AC7">
      <w:pPr>
        <w:spacing w:before="120" w:after="60" w:line="240" w:lineRule="auto"/>
        <w:jc w:val="center"/>
        <w:rPr>
          <w:rFonts w:ascii="Calibri" w:hAnsi="Calibri" w:cs="Calibri"/>
          <w:b/>
          <w:bCs/>
          <w:noProof/>
        </w:rPr>
      </w:pPr>
    </w:p>
    <w:p w14:paraId="55DDF893" w14:textId="5A8B77B9" w:rsidR="00806AC7" w:rsidRPr="00806AC7" w:rsidRDefault="00806AC7" w:rsidP="00806AC7">
      <w:pPr>
        <w:spacing w:before="120" w:after="60" w:line="240" w:lineRule="auto"/>
        <w:jc w:val="center"/>
        <w:rPr>
          <w:rFonts w:ascii="Calibri" w:hAnsi="Calibri" w:cs="Calibri"/>
          <w:b/>
          <w:bCs/>
          <w:noProof/>
        </w:rPr>
      </w:pPr>
      <w:r w:rsidRPr="00663A53">
        <w:rPr>
          <w:rFonts w:ascii="Calibri" w:hAnsi="Calibri" w:cs="Calibri"/>
          <w:b/>
          <w:bCs/>
          <w:noProof/>
        </w:rPr>
        <w:t>I – Situations of exclusion concerning the person</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930"/>
        <w:gridCol w:w="825"/>
      </w:tblGrid>
      <w:tr w:rsidR="00806AC7" w:rsidRPr="001279EF" w14:paraId="4D73DC94" w14:textId="77777777" w:rsidTr="00735846">
        <w:tc>
          <w:tcPr>
            <w:tcW w:w="8238" w:type="dxa"/>
          </w:tcPr>
          <w:p w14:paraId="3F960BF9" w14:textId="7411B131" w:rsidR="00806AC7" w:rsidRPr="001279EF" w:rsidRDefault="00806AC7" w:rsidP="00735846">
            <w:pPr>
              <w:numPr>
                <w:ilvl w:val="0"/>
                <w:numId w:val="2"/>
              </w:numPr>
              <w:spacing w:before="120" w:after="60" w:line="240" w:lineRule="auto"/>
              <w:rPr>
                <w:rFonts w:ascii="Calibri" w:hAnsi="Calibri" w:cs="Calibri"/>
                <w:noProof/>
              </w:rPr>
            </w:pPr>
            <w:r w:rsidRPr="001279EF">
              <w:rPr>
                <w:rFonts w:ascii="Calibri" w:hAnsi="Calibri" w:cs="Calibri"/>
                <w:noProof/>
              </w:rPr>
              <w:t xml:space="preserve"> declares that the</w:t>
            </w:r>
            <w:r w:rsidR="00553117">
              <w:rPr>
                <w:rFonts w:ascii="Calibri" w:hAnsi="Calibri" w:cs="Calibri"/>
                <w:noProof/>
              </w:rPr>
              <w:t xml:space="preserve"> above-mentioned</w:t>
            </w:r>
            <w:r w:rsidRPr="001279EF">
              <w:rPr>
                <w:rFonts w:ascii="Calibri" w:hAnsi="Calibri" w:cs="Calibri"/>
                <w:noProof/>
              </w:rPr>
              <w:t xml:space="preserve"> person is in one of the following situations:</w:t>
            </w:r>
          </w:p>
        </w:tc>
        <w:tc>
          <w:tcPr>
            <w:tcW w:w="930" w:type="dxa"/>
          </w:tcPr>
          <w:p w14:paraId="7A5630DC" w14:textId="77777777" w:rsidR="00806AC7" w:rsidRPr="001279EF" w:rsidRDefault="00806AC7" w:rsidP="00735846">
            <w:pPr>
              <w:spacing w:before="120" w:after="60" w:line="240" w:lineRule="auto"/>
              <w:ind w:left="142"/>
              <w:jc w:val="center"/>
              <w:rPr>
                <w:rFonts w:ascii="Calibri" w:hAnsi="Calibri" w:cs="Calibri"/>
                <w:noProof/>
              </w:rPr>
            </w:pPr>
            <w:r w:rsidRPr="001279EF">
              <w:rPr>
                <w:rFonts w:ascii="Calibri" w:hAnsi="Calibri" w:cs="Calibri"/>
                <w:noProof/>
              </w:rPr>
              <w:t>YES</w:t>
            </w:r>
          </w:p>
        </w:tc>
        <w:tc>
          <w:tcPr>
            <w:tcW w:w="825" w:type="dxa"/>
          </w:tcPr>
          <w:p w14:paraId="579D6D38" w14:textId="77777777" w:rsidR="00806AC7" w:rsidRPr="001279EF" w:rsidRDefault="00806AC7" w:rsidP="00735846">
            <w:pPr>
              <w:spacing w:before="120" w:after="60" w:line="240" w:lineRule="auto"/>
              <w:ind w:left="142"/>
              <w:jc w:val="center"/>
              <w:rPr>
                <w:rFonts w:ascii="Calibri" w:hAnsi="Calibri" w:cs="Calibri"/>
                <w:noProof/>
              </w:rPr>
            </w:pPr>
            <w:r w:rsidRPr="001279EF">
              <w:rPr>
                <w:rFonts w:ascii="Calibri" w:hAnsi="Calibri" w:cs="Calibri"/>
                <w:noProof/>
              </w:rPr>
              <w:t>NO</w:t>
            </w:r>
          </w:p>
        </w:tc>
      </w:tr>
      <w:tr w:rsidR="00806AC7" w:rsidRPr="001279EF" w14:paraId="3A1A5782" w14:textId="77777777" w:rsidTr="00735846">
        <w:tc>
          <w:tcPr>
            <w:tcW w:w="8238" w:type="dxa"/>
          </w:tcPr>
          <w:p w14:paraId="70E1EE6F" w14:textId="77777777" w:rsidR="00806AC7" w:rsidRPr="001279EF" w:rsidRDefault="00806AC7" w:rsidP="00735846">
            <w:pPr>
              <w:pStyle w:val="Text1"/>
              <w:numPr>
                <w:ilvl w:val="0"/>
                <w:numId w:val="1"/>
              </w:numPr>
              <w:spacing w:before="120" w:after="60" w:line="240" w:lineRule="auto"/>
              <w:rPr>
                <w:rFonts w:ascii="Calibri" w:hAnsi="Calibri" w:cs="Calibri"/>
                <w:noProof/>
              </w:rPr>
            </w:pPr>
            <w:r w:rsidRPr="001279EF">
              <w:rPr>
                <w:rFonts w:ascii="Calibri" w:hAnsi="Calibri" w:cs="Calibri"/>
                <w:noProof/>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930" w:type="dxa"/>
          </w:tcPr>
          <w:p w14:paraId="2684FBE8"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56C0B631"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0452A556" w14:textId="77777777" w:rsidTr="00735846">
        <w:tc>
          <w:tcPr>
            <w:tcW w:w="8238" w:type="dxa"/>
          </w:tcPr>
          <w:p w14:paraId="1F9BEAAC" w14:textId="77777777" w:rsidR="00806AC7" w:rsidRPr="001279EF" w:rsidRDefault="00806AC7" w:rsidP="00735846">
            <w:pPr>
              <w:pStyle w:val="Text1"/>
              <w:numPr>
                <w:ilvl w:val="0"/>
                <w:numId w:val="1"/>
              </w:numPr>
              <w:spacing w:before="120" w:after="60" w:line="240" w:lineRule="auto"/>
              <w:rPr>
                <w:rFonts w:ascii="Calibri" w:hAnsi="Calibri" w:cs="Calibri"/>
                <w:noProof/>
              </w:rPr>
            </w:pPr>
            <w:r w:rsidRPr="001279EF">
              <w:rPr>
                <w:rFonts w:ascii="Calibri" w:hAnsi="Calibri" w:cs="Calibri"/>
                <w:noProof/>
              </w:rPr>
              <w:t>it has been established by a final judgment or a final administrative decision that the person is in breach of its obligations relating to the payment of taxes or social security contributions in accordance with the applicable law;</w:t>
            </w:r>
          </w:p>
        </w:tc>
        <w:tc>
          <w:tcPr>
            <w:tcW w:w="930" w:type="dxa"/>
          </w:tcPr>
          <w:p w14:paraId="3B869729"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bookmarkStart w:id="0" w:name="Check1"/>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bookmarkEnd w:id="0"/>
          </w:p>
        </w:tc>
        <w:tc>
          <w:tcPr>
            <w:tcW w:w="825" w:type="dxa"/>
          </w:tcPr>
          <w:p w14:paraId="3561CF18"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1C1A3EF0" w14:textId="77777777" w:rsidTr="00735846">
        <w:tc>
          <w:tcPr>
            <w:tcW w:w="8238" w:type="dxa"/>
          </w:tcPr>
          <w:p w14:paraId="719D9102" w14:textId="77777777" w:rsidR="00806AC7" w:rsidRPr="001279EF" w:rsidRDefault="00806AC7" w:rsidP="00735846">
            <w:pPr>
              <w:pStyle w:val="Text1"/>
              <w:numPr>
                <w:ilvl w:val="0"/>
                <w:numId w:val="1"/>
              </w:numPr>
              <w:spacing w:before="120" w:after="60" w:line="240" w:lineRule="auto"/>
              <w:rPr>
                <w:rFonts w:ascii="Calibri" w:hAnsi="Calibri" w:cs="Calibri"/>
                <w:noProof/>
              </w:rPr>
            </w:pPr>
            <w:r w:rsidRPr="001279EF">
              <w:rPr>
                <w:rFonts w:ascii="Calibri" w:hAnsi="Calibri" w:cs="Calibri"/>
                <w:noProof/>
              </w:rPr>
              <w:t>it has been established by a final judgment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1755" w:type="dxa"/>
            <w:gridSpan w:val="2"/>
          </w:tcPr>
          <w:p w14:paraId="44D0DF7B" w14:textId="77777777" w:rsidR="00806AC7" w:rsidRPr="001279EF" w:rsidRDefault="00806AC7" w:rsidP="00735846">
            <w:pPr>
              <w:spacing w:before="120" w:after="60" w:line="240" w:lineRule="auto"/>
              <w:jc w:val="center"/>
              <w:rPr>
                <w:rFonts w:ascii="Calibri" w:hAnsi="Calibri" w:cs="Calibri"/>
                <w:noProof/>
              </w:rPr>
            </w:pPr>
          </w:p>
        </w:tc>
      </w:tr>
      <w:tr w:rsidR="00806AC7" w:rsidRPr="001279EF" w14:paraId="10618B1C" w14:textId="77777777" w:rsidTr="00735846">
        <w:tc>
          <w:tcPr>
            <w:tcW w:w="8238" w:type="dxa"/>
          </w:tcPr>
          <w:p w14:paraId="35ED3B14" w14:textId="77777777" w:rsidR="00806AC7" w:rsidRPr="001279EF" w:rsidRDefault="00806AC7" w:rsidP="00735846">
            <w:pPr>
              <w:pStyle w:val="Text1"/>
              <w:spacing w:before="120" w:after="60" w:line="240" w:lineRule="auto"/>
              <w:ind w:left="709"/>
              <w:rPr>
                <w:rFonts w:ascii="Calibri" w:hAnsi="Calibri" w:cs="Calibri"/>
                <w:noProof/>
              </w:rPr>
            </w:pPr>
            <w:bookmarkStart w:id="1" w:name="_DV_C368"/>
            <w:r w:rsidRPr="001279EF">
              <w:rPr>
                <w:rFonts w:ascii="Calibri" w:hAnsi="Calibri" w:cs="Calibri"/>
                <w:color w:val="000000" w:themeColor="text1"/>
              </w:rPr>
              <w:t>(</w:t>
            </w:r>
            <w:proofErr w:type="spellStart"/>
            <w:r w:rsidRPr="001279EF">
              <w:rPr>
                <w:rFonts w:ascii="Calibri" w:hAnsi="Calibri" w:cs="Calibri"/>
                <w:color w:val="000000" w:themeColor="text1"/>
              </w:rPr>
              <w:t>i</w:t>
            </w:r>
            <w:proofErr w:type="spellEnd"/>
            <w:r w:rsidRPr="001279EF">
              <w:rPr>
                <w:rFonts w:ascii="Calibri" w:hAnsi="Calibri" w:cs="Calibri"/>
                <w:color w:val="000000" w:themeColor="text1"/>
              </w:rPr>
              <w:t>) fraudulently or negligently misrepresenting information required for the verification of the absence of grounds for exclusion or the fulfilment of eligibility or selection criteria or in the implementation of the legal commitment;</w:t>
            </w:r>
            <w:bookmarkEnd w:id="1"/>
          </w:p>
        </w:tc>
        <w:tc>
          <w:tcPr>
            <w:tcW w:w="930" w:type="dxa"/>
          </w:tcPr>
          <w:p w14:paraId="69004974"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4B0EC327"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48EC85AA" w14:textId="77777777" w:rsidTr="00735846">
        <w:tc>
          <w:tcPr>
            <w:tcW w:w="8238" w:type="dxa"/>
          </w:tcPr>
          <w:p w14:paraId="09225FC8" w14:textId="77777777" w:rsidR="00806AC7" w:rsidRPr="001279EF" w:rsidRDefault="00806AC7" w:rsidP="00735846">
            <w:pPr>
              <w:pStyle w:val="Text1"/>
              <w:spacing w:before="120" w:after="60" w:line="240" w:lineRule="auto"/>
              <w:ind w:left="709"/>
              <w:rPr>
                <w:rFonts w:ascii="Calibri" w:hAnsi="Calibri" w:cs="Calibri"/>
                <w:noProof/>
              </w:rPr>
            </w:pPr>
            <w:bookmarkStart w:id="2" w:name="_DV_C369"/>
            <w:r w:rsidRPr="001279EF">
              <w:rPr>
                <w:rFonts w:ascii="Calibri" w:hAnsi="Calibri" w:cs="Calibri"/>
                <w:color w:val="000000"/>
              </w:rPr>
              <w:t>(ii) entering into agreement with other persons or entities with the aim of distorting competition;</w:t>
            </w:r>
            <w:bookmarkEnd w:id="2"/>
          </w:p>
        </w:tc>
        <w:tc>
          <w:tcPr>
            <w:tcW w:w="930" w:type="dxa"/>
          </w:tcPr>
          <w:p w14:paraId="06C12E6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3C1D3E51"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10D6C106" w14:textId="77777777" w:rsidTr="00735846">
        <w:tc>
          <w:tcPr>
            <w:tcW w:w="8238" w:type="dxa"/>
          </w:tcPr>
          <w:p w14:paraId="34D0953D" w14:textId="77777777" w:rsidR="00806AC7" w:rsidRPr="001279EF" w:rsidRDefault="00806AC7" w:rsidP="00735846">
            <w:pPr>
              <w:pStyle w:val="Text1"/>
              <w:spacing w:before="120" w:after="60" w:line="240" w:lineRule="auto"/>
              <w:ind w:left="709"/>
              <w:rPr>
                <w:rFonts w:ascii="Calibri" w:hAnsi="Calibri" w:cs="Calibri"/>
                <w:noProof/>
              </w:rPr>
            </w:pPr>
            <w:bookmarkStart w:id="3" w:name="_DV_C371"/>
            <w:r w:rsidRPr="001279EF">
              <w:rPr>
                <w:rFonts w:ascii="Calibri" w:hAnsi="Calibri" w:cs="Calibri"/>
                <w:color w:val="000000"/>
              </w:rPr>
              <w:t>(iii) violating intellectual property rights;</w:t>
            </w:r>
            <w:bookmarkEnd w:id="3"/>
          </w:p>
        </w:tc>
        <w:tc>
          <w:tcPr>
            <w:tcW w:w="930" w:type="dxa"/>
          </w:tcPr>
          <w:p w14:paraId="40FA0DC4"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53EEF26A"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43CB6BB8" w14:textId="77777777" w:rsidTr="00735846">
        <w:tc>
          <w:tcPr>
            <w:tcW w:w="8238" w:type="dxa"/>
          </w:tcPr>
          <w:p w14:paraId="19B7C7F7" w14:textId="77777777" w:rsidR="00806AC7" w:rsidRPr="001279EF" w:rsidRDefault="00806AC7" w:rsidP="00735846">
            <w:pPr>
              <w:pStyle w:val="Text1"/>
              <w:spacing w:before="120" w:after="60" w:line="240" w:lineRule="auto"/>
              <w:ind w:left="709"/>
              <w:rPr>
                <w:rFonts w:ascii="Calibri" w:hAnsi="Calibri" w:cs="Calibri"/>
                <w:noProof/>
              </w:rPr>
            </w:pPr>
            <w:bookmarkStart w:id="4" w:name="_DV_C372"/>
            <w:r w:rsidRPr="001279EF">
              <w:rPr>
                <w:rFonts w:ascii="Calibri" w:hAnsi="Calibri" w:cs="Calibri"/>
                <w:color w:val="000000" w:themeColor="text1"/>
              </w:rPr>
              <w:t xml:space="preserve">(iv) unduly influencing or attempting to unduly influence the decision-making process to obtain Union funds </w:t>
            </w:r>
            <w:r w:rsidRPr="001279EF">
              <w:rPr>
                <w:rFonts w:ascii="Calibri" w:hAnsi="Calibri" w:cs="Calibri"/>
              </w:rPr>
              <w:t>by taking advantage, through misrepresentation, of a conflict of interests involving any financial actors or other persons referred to in Article 61(1) FR</w:t>
            </w:r>
            <w:r w:rsidRPr="001279EF">
              <w:rPr>
                <w:rFonts w:ascii="Calibri" w:hAnsi="Calibri" w:cs="Calibri"/>
                <w:color w:val="000000" w:themeColor="text1"/>
              </w:rPr>
              <w:t>;</w:t>
            </w:r>
            <w:bookmarkEnd w:id="4"/>
          </w:p>
        </w:tc>
        <w:tc>
          <w:tcPr>
            <w:tcW w:w="930" w:type="dxa"/>
          </w:tcPr>
          <w:p w14:paraId="3A7F1ED4"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39CE8B86"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1E87EA4C" w14:textId="77777777" w:rsidTr="00735846">
        <w:tc>
          <w:tcPr>
            <w:tcW w:w="8238" w:type="dxa"/>
          </w:tcPr>
          <w:p w14:paraId="6DF05C17" w14:textId="77777777" w:rsidR="00806AC7" w:rsidRPr="001279EF" w:rsidRDefault="00806AC7" w:rsidP="00735846">
            <w:pPr>
              <w:pStyle w:val="Text1"/>
              <w:spacing w:before="120" w:after="60" w:line="240" w:lineRule="auto"/>
              <w:ind w:left="709"/>
              <w:rPr>
                <w:rFonts w:ascii="Calibri" w:hAnsi="Calibri" w:cs="Calibri"/>
                <w:color w:val="000000"/>
              </w:rPr>
            </w:pPr>
            <w:bookmarkStart w:id="5" w:name="_DV_C373"/>
            <w:r w:rsidRPr="001279EF">
              <w:rPr>
                <w:rFonts w:ascii="Calibri" w:hAnsi="Calibri" w:cs="Calibri"/>
                <w:color w:val="000000" w:themeColor="text1"/>
                <w:lang w:eastAsia="en-GB"/>
              </w:rPr>
              <w:t xml:space="preserve">(v) attempting to obtain confidential information that may confer upon </w:t>
            </w:r>
            <w:proofErr w:type="gramStart"/>
            <w:r w:rsidRPr="001279EF">
              <w:rPr>
                <w:rFonts w:ascii="Calibri" w:hAnsi="Calibri" w:cs="Calibri"/>
                <w:color w:val="000000" w:themeColor="text1"/>
                <w:lang w:eastAsia="en-GB"/>
              </w:rPr>
              <w:t>it</w:t>
            </w:r>
            <w:proofErr w:type="gramEnd"/>
            <w:r w:rsidRPr="001279EF">
              <w:rPr>
                <w:rFonts w:ascii="Calibri" w:hAnsi="Calibri" w:cs="Calibri"/>
                <w:color w:val="000000" w:themeColor="text1"/>
                <w:lang w:eastAsia="en-GB"/>
              </w:rPr>
              <w:t xml:space="preserve"> undue advantages in the award procedure</w:t>
            </w:r>
            <w:bookmarkEnd w:id="5"/>
            <w:r w:rsidRPr="001279EF">
              <w:rPr>
                <w:rFonts w:ascii="Calibri" w:hAnsi="Calibri" w:cs="Calibri"/>
                <w:b/>
                <w:bCs/>
                <w:i/>
                <w:iCs/>
                <w:color w:val="000000" w:themeColor="text1"/>
                <w:lang w:eastAsia="en-GB"/>
              </w:rPr>
              <w:t xml:space="preserve">; </w:t>
            </w:r>
          </w:p>
        </w:tc>
        <w:tc>
          <w:tcPr>
            <w:tcW w:w="930" w:type="dxa"/>
          </w:tcPr>
          <w:p w14:paraId="3909CDED"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482DC268"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635094E7" w14:textId="77777777" w:rsidTr="00735846">
        <w:tc>
          <w:tcPr>
            <w:tcW w:w="8238" w:type="dxa"/>
          </w:tcPr>
          <w:p w14:paraId="5F342945" w14:textId="77777777" w:rsidR="00806AC7" w:rsidRPr="001279EF" w:rsidRDefault="00806AC7" w:rsidP="00735846">
            <w:pPr>
              <w:pStyle w:val="Text1"/>
              <w:spacing w:before="120" w:after="60" w:line="240" w:lineRule="auto"/>
              <w:ind w:left="709"/>
              <w:rPr>
                <w:rFonts w:ascii="Calibri" w:hAnsi="Calibri" w:cs="Calibri"/>
                <w:color w:val="000000"/>
                <w:lang w:eastAsia="en-GB"/>
              </w:rPr>
            </w:pPr>
            <w:r w:rsidRPr="001279EF">
              <w:rPr>
                <w:rFonts w:ascii="Calibri" w:hAnsi="Calibri" w:cs="Calibri"/>
                <w:color w:val="000000"/>
                <w:lang w:eastAsia="en-GB"/>
              </w:rPr>
              <w:t xml:space="preserve">(vi) incitement to discrimination, hatred or violence against a group of persons or a member of a group or similar activities that are contrary to the values on which the Union is founded enshrined in Article 2 TEU, where such misconduct has an impact on the person’s integrity which negatively affects or concretely risks affecting the performance of </w:t>
            </w:r>
            <w:r w:rsidRPr="001279EF">
              <w:rPr>
                <w:rFonts w:ascii="Calibri" w:hAnsi="Calibri" w:cs="Calibri"/>
                <w:color w:val="000000"/>
              </w:rPr>
              <w:t>a contract or an agreement;</w:t>
            </w:r>
          </w:p>
        </w:tc>
        <w:tc>
          <w:tcPr>
            <w:tcW w:w="930" w:type="dxa"/>
          </w:tcPr>
          <w:p w14:paraId="6F2016BA"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3D14D588"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3987CCF6" w14:textId="77777777" w:rsidTr="00735846">
        <w:tc>
          <w:tcPr>
            <w:tcW w:w="8238" w:type="dxa"/>
          </w:tcPr>
          <w:p w14:paraId="256D3B3C" w14:textId="77777777" w:rsidR="00806AC7" w:rsidRPr="001279EF" w:rsidRDefault="00806AC7" w:rsidP="00735846">
            <w:pPr>
              <w:pStyle w:val="Text1"/>
              <w:numPr>
                <w:ilvl w:val="0"/>
                <w:numId w:val="1"/>
              </w:numPr>
              <w:spacing w:before="120" w:after="60" w:line="240" w:lineRule="auto"/>
              <w:ind w:left="357" w:hanging="357"/>
              <w:rPr>
                <w:rFonts w:ascii="Calibri" w:hAnsi="Calibri" w:cs="Calibri"/>
                <w:color w:val="000000"/>
                <w:lang w:eastAsia="en-GB"/>
              </w:rPr>
            </w:pPr>
            <w:r w:rsidRPr="001279EF">
              <w:rPr>
                <w:rFonts w:ascii="Calibri" w:hAnsi="Calibri" w:cs="Calibri"/>
                <w:noProof/>
              </w:rPr>
              <w:lastRenderedPageBreak/>
              <w:t>it has been established by a final judgment that the person is guilty of any of the following:</w:t>
            </w:r>
          </w:p>
        </w:tc>
        <w:tc>
          <w:tcPr>
            <w:tcW w:w="1755" w:type="dxa"/>
            <w:gridSpan w:val="2"/>
          </w:tcPr>
          <w:p w14:paraId="6A86340D" w14:textId="77777777" w:rsidR="00806AC7" w:rsidRPr="001279EF" w:rsidRDefault="00806AC7" w:rsidP="00735846">
            <w:pPr>
              <w:spacing w:before="120" w:after="60" w:line="240" w:lineRule="auto"/>
              <w:jc w:val="center"/>
              <w:rPr>
                <w:rFonts w:ascii="Calibri" w:hAnsi="Calibri" w:cs="Calibri"/>
                <w:noProof/>
              </w:rPr>
            </w:pPr>
          </w:p>
        </w:tc>
      </w:tr>
      <w:tr w:rsidR="00806AC7" w:rsidRPr="001279EF" w14:paraId="5A443D2F" w14:textId="77777777" w:rsidTr="00735846">
        <w:tc>
          <w:tcPr>
            <w:tcW w:w="8238" w:type="dxa"/>
          </w:tcPr>
          <w:p w14:paraId="29CEC4F9" w14:textId="77777777" w:rsidR="00806AC7" w:rsidRPr="001279EF" w:rsidRDefault="00806AC7" w:rsidP="00735846">
            <w:pPr>
              <w:pStyle w:val="Text1"/>
              <w:spacing w:before="120" w:after="60" w:line="240" w:lineRule="auto"/>
              <w:ind w:left="709"/>
              <w:rPr>
                <w:rFonts w:ascii="Calibri" w:hAnsi="Calibri" w:cs="Calibri"/>
                <w:noProof/>
              </w:rPr>
            </w:pPr>
            <w:r w:rsidRPr="001279EF">
              <w:rPr>
                <w:rFonts w:ascii="Calibri" w:hAnsi="Calibri" w:cs="Calibri"/>
                <w:color w:val="000000" w:themeColor="text1"/>
              </w:rPr>
              <w:t>(</w:t>
            </w:r>
            <w:proofErr w:type="spellStart"/>
            <w:r w:rsidRPr="001279EF">
              <w:rPr>
                <w:rFonts w:ascii="Calibri" w:hAnsi="Calibri" w:cs="Calibri"/>
                <w:color w:val="000000" w:themeColor="text1"/>
              </w:rPr>
              <w:t>i</w:t>
            </w:r>
            <w:proofErr w:type="spellEnd"/>
            <w:r w:rsidRPr="001279EF">
              <w:rPr>
                <w:rFonts w:ascii="Calibri" w:hAnsi="Calibri" w:cs="Calibri"/>
                <w:color w:val="000000" w:themeColor="text1"/>
              </w:rPr>
              <w:t>) fraud, within the meaning of Article 3 of Directive (EU) 2017/1371 and Article 1 of the Convention on the protection of the European Communities' financial interests, drawn up by the Council Act of 26 July 1995</w:t>
            </w:r>
            <w:bookmarkStart w:id="6" w:name="_DV_C378"/>
            <w:r w:rsidRPr="001279EF">
              <w:rPr>
                <w:rFonts w:ascii="Calibri" w:hAnsi="Calibri" w:cs="Calibri"/>
                <w:color w:val="000000" w:themeColor="text1"/>
              </w:rPr>
              <w:t>;</w:t>
            </w:r>
            <w:bookmarkEnd w:id="6"/>
          </w:p>
        </w:tc>
        <w:tc>
          <w:tcPr>
            <w:tcW w:w="930" w:type="dxa"/>
          </w:tcPr>
          <w:p w14:paraId="7C67427F"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206EEB4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03935BBD" w14:textId="77777777" w:rsidTr="00735846">
        <w:tc>
          <w:tcPr>
            <w:tcW w:w="8238" w:type="dxa"/>
          </w:tcPr>
          <w:p w14:paraId="06EC17BC" w14:textId="77777777" w:rsidR="00806AC7" w:rsidRPr="001279EF" w:rsidRDefault="00806AC7" w:rsidP="00735846">
            <w:pPr>
              <w:pStyle w:val="Text1"/>
              <w:spacing w:before="120" w:after="60" w:line="240" w:lineRule="auto"/>
              <w:ind w:left="709"/>
              <w:rPr>
                <w:rFonts w:ascii="Calibri" w:hAnsi="Calibri" w:cs="Calibri"/>
                <w:noProof/>
              </w:rPr>
            </w:pPr>
            <w:bookmarkStart w:id="7" w:name="_DV_C379"/>
            <w:r w:rsidRPr="001279EF">
              <w:rPr>
                <w:rFonts w:ascii="Calibri" w:hAnsi="Calibri" w:cs="Calibri"/>
                <w:color w:val="000000"/>
              </w:rPr>
              <w:t>(ii) corruption, as defined in Article 4(2) of Directive (EU) 2017/1371 or active corruption within the meaning of Article 3 of the Convention on the fight against corruption involving officials of the European Communities or officials of Member States</w:t>
            </w:r>
            <w:bookmarkStart w:id="8" w:name="_DV_C381"/>
            <w:bookmarkEnd w:id="7"/>
            <w:r w:rsidRPr="001279EF">
              <w:rPr>
                <w:rFonts w:ascii="Calibri" w:hAnsi="Calibri" w:cs="Calibri"/>
                <w:color w:val="000000"/>
              </w:rPr>
              <w:t xml:space="preserve"> of the European Union, drawn up by the Council Act of 26 May 1997, or conduct referred to in Article 2(1) of Council Framework Decision 2003/568/JHA</w:t>
            </w:r>
            <w:bookmarkStart w:id="9" w:name="_DV_C383"/>
            <w:bookmarkEnd w:id="8"/>
            <w:r w:rsidRPr="001279EF">
              <w:rPr>
                <w:rFonts w:ascii="Calibri" w:hAnsi="Calibri" w:cs="Calibri"/>
                <w:color w:val="000000"/>
              </w:rPr>
              <w:t>, or corruption as defined in other applicable laws;</w:t>
            </w:r>
            <w:bookmarkEnd w:id="9"/>
          </w:p>
        </w:tc>
        <w:tc>
          <w:tcPr>
            <w:tcW w:w="930" w:type="dxa"/>
          </w:tcPr>
          <w:p w14:paraId="2A572ABD"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6D0F6B46"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1EEA54BC" w14:textId="77777777" w:rsidTr="00735846">
        <w:tc>
          <w:tcPr>
            <w:tcW w:w="8238" w:type="dxa"/>
          </w:tcPr>
          <w:p w14:paraId="47330626" w14:textId="77777777" w:rsidR="00806AC7" w:rsidRPr="001279EF" w:rsidRDefault="00806AC7" w:rsidP="00735846">
            <w:pPr>
              <w:pStyle w:val="Text1"/>
              <w:spacing w:before="120" w:after="60" w:line="240" w:lineRule="auto"/>
              <w:ind w:left="709"/>
              <w:rPr>
                <w:rFonts w:ascii="Calibri" w:hAnsi="Calibri" w:cs="Calibri"/>
                <w:noProof/>
              </w:rPr>
            </w:pPr>
            <w:bookmarkStart w:id="10" w:name="_DV_C384"/>
            <w:r w:rsidRPr="001279EF">
              <w:rPr>
                <w:rFonts w:ascii="Calibri" w:hAnsi="Calibri" w:cs="Calibri"/>
                <w:color w:val="000000"/>
                <w:lang w:eastAsia="en-GB"/>
              </w:rPr>
              <w:t>(iii)</w:t>
            </w:r>
            <w:bookmarkStart w:id="11" w:name="_DV_M250"/>
            <w:bookmarkEnd w:id="10"/>
            <w:bookmarkEnd w:id="11"/>
            <w:r w:rsidRPr="001279EF">
              <w:rPr>
                <w:rFonts w:ascii="Calibri" w:hAnsi="Calibri" w:cs="Calibri"/>
                <w:color w:val="000000"/>
                <w:lang w:eastAsia="en-GB"/>
              </w:rPr>
              <w:t xml:space="preserve"> conduct related to a criminal organisation, </w:t>
            </w:r>
            <w:bookmarkStart w:id="12" w:name="_DV_C385"/>
            <w:r w:rsidRPr="001279EF">
              <w:rPr>
                <w:rFonts w:ascii="Calibri" w:hAnsi="Calibri" w:cs="Calibri"/>
                <w:color w:val="000000"/>
                <w:lang w:eastAsia="en-GB"/>
              </w:rPr>
              <w:t>as referred to in Article 2 of Council Framework Decision 2008/841/JHA</w:t>
            </w:r>
            <w:bookmarkStart w:id="13" w:name="_DV_C387"/>
            <w:bookmarkEnd w:id="12"/>
            <w:r w:rsidRPr="001279EF">
              <w:rPr>
                <w:rFonts w:ascii="Calibri" w:hAnsi="Calibri" w:cs="Calibri"/>
                <w:color w:val="000000"/>
                <w:lang w:eastAsia="en-GB"/>
              </w:rPr>
              <w:t>;</w:t>
            </w:r>
            <w:bookmarkEnd w:id="13"/>
          </w:p>
        </w:tc>
        <w:tc>
          <w:tcPr>
            <w:tcW w:w="930" w:type="dxa"/>
          </w:tcPr>
          <w:p w14:paraId="0B7FCB41"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40A54239"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7CE79DBA" w14:textId="77777777" w:rsidTr="00735846">
        <w:tc>
          <w:tcPr>
            <w:tcW w:w="8238" w:type="dxa"/>
          </w:tcPr>
          <w:p w14:paraId="1EC1637A" w14:textId="77777777" w:rsidR="00806AC7" w:rsidRPr="001279EF" w:rsidRDefault="00806AC7" w:rsidP="00735846">
            <w:pPr>
              <w:pStyle w:val="Text1"/>
              <w:spacing w:before="120" w:after="60" w:line="240" w:lineRule="auto"/>
              <w:ind w:left="709"/>
              <w:rPr>
                <w:rFonts w:ascii="Calibri" w:hAnsi="Calibri" w:cs="Calibri"/>
                <w:noProof/>
              </w:rPr>
            </w:pPr>
            <w:r w:rsidRPr="001279EF">
              <w:rPr>
                <w:rFonts w:ascii="Calibri" w:hAnsi="Calibri" w:cs="Calibri"/>
                <w:color w:val="000000"/>
              </w:rPr>
              <w:t>(iv)</w:t>
            </w:r>
            <w:bookmarkStart w:id="14" w:name="_DV_M251"/>
            <w:bookmarkEnd w:id="14"/>
            <w:r w:rsidRPr="001279EF">
              <w:rPr>
                <w:rFonts w:ascii="Calibri" w:hAnsi="Calibri" w:cs="Calibri"/>
                <w:color w:val="000000"/>
              </w:rPr>
              <w:t xml:space="preserve"> </w:t>
            </w:r>
            <w:r w:rsidRPr="001279EF">
              <w:rPr>
                <w:rFonts w:ascii="Calibri" w:hAnsi="Calibri" w:cs="Calibri"/>
              </w:rPr>
              <w:t>money laundering</w:t>
            </w:r>
            <w:bookmarkStart w:id="15" w:name="_DV_C391"/>
            <w:r w:rsidRPr="001279EF">
              <w:rPr>
                <w:rFonts w:ascii="Calibri" w:hAnsi="Calibri" w:cs="Calibri"/>
                <w:color w:val="000000"/>
              </w:rPr>
              <w:t xml:space="preserve"> or</w:t>
            </w:r>
            <w:bookmarkStart w:id="16" w:name="_DV_M252"/>
            <w:bookmarkEnd w:id="15"/>
            <w:bookmarkEnd w:id="16"/>
            <w:r w:rsidRPr="001279EF">
              <w:rPr>
                <w:rFonts w:ascii="Calibri" w:hAnsi="Calibri" w:cs="Calibri"/>
              </w:rPr>
              <w:t xml:space="preserve"> terrorist financing, </w:t>
            </w:r>
            <w:bookmarkStart w:id="17" w:name="_DV_C392"/>
            <w:r w:rsidRPr="001279EF">
              <w:rPr>
                <w:rFonts w:ascii="Calibri" w:hAnsi="Calibri" w:cs="Calibri"/>
                <w:color w:val="000000"/>
              </w:rPr>
              <w:t>within the meaning of Article 1(3), (4) and (5) of Directive (EU) 2015/849 of the European Parliament and of the Council</w:t>
            </w:r>
            <w:bookmarkStart w:id="18" w:name="_DV_C394"/>
            <w:bookmarkEnd w:id="17"/>
            <w:r w:rsidRPr="001279EF">
              <w:rPr>
                <w:rFonts w:ascii="Calibri" w:hAnsi="Calibri" w:cs="Calibri"/>
                <w:color w:val="000000"/>
              </w:rPr>
              <w:t>;</w:t>
            </w:r>
            <w:bookmarkEnd w:id="18"/>
          </w:p>
        </w:tc>
        <w:tc>
          <w:tcPr>
            <w:tcW w:w="930" w:type="dxa"/>
          </w:tcPr>
          <w:p w14:paraId="7C11F51E"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57F569C5"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00F99A54" w14:textId="77777777" w:rsidTr="00735846">
        <w:tc>
          <w:tcPr>
            <w:tcW w:w="8238" w:type="dxa"/>
          </w:tcPr>
          <w:p w14:paraId="5C9AEFBD" w14:textId="77777777" w:rsidR="00806AC7" w:rsidRPr="001279EF" w:rsidRDefault="00806AC7" w:rsidP="00735846">
            <w:pPr>
              <w:pStyle w:val="Text1"/>
              <w:spacing w:before="120" w:after="60" w:line="240" w:lineRule="auto"/>
              <w:ind w:left="709"/>
              <w:rPr>
                <w:rFonts w:ascii="Calibri" w:hAnsi="Calibri" w:cs="Calibri"/>
                <w:noProof/>
              </w:rPr>
            </w:pPr>
            <w:bookmarkStart w:id="19" w:name="_DV_C395"/>
            <w:r w:rsidRPr="001279EF">
              <w:rPr>
                <w:rFonts w:ascii="Calibri" w:hAnsi="Calibri" w:cs="Calibri"/>
                <w:color w:val="000000" w:themeColor="text1"/>
              </w:rPr>
              <w:t xml:space="preserve">(v) </w:t>
            </w:r>
            <w:bookmarkStart w:id="20" w:name="_DV_M253"/>
            <w:bookmarkEnd w:id="19"/>
            <w:bookmarkEnd w:id="20"/>
            <w:r w:rsidRPr="001279EF">
              <w:rPr>
                <w:rFonts w:ascii="Calibri" w:hAnsi="Calibri" w:cs="Calibri"/>
              </w:rPr>
              <w:t>terrorist offences</w:t>
            </w:r>
            <w:bookmarkStart w:id="21" w:name="_DV_C397"/>
            <w:r w:rsidRPr="001279EF">
              <w:rPr>
                <w:rFonts w:ascii="Calibri" w:hAnsi="Calibri" w:cs="Calibri"/>
                <w:color w:val="000000" w:themeColor="text1"/>
              </w:rPr>
              <w:t xml:space="preserve"> or offences related to terrorist activities as defined in Articles 3 to 12 of Directive (EU) 2017/541 of the European Parliament and of the Council</w:t>
            </w:r>
            <w:bookmarkStart w:id="22" w:name="_DV_C399"/>
            <w:bookmarkEnd w:id="21"/>
            <w:r w:rsidRPr="001279EF">
              <w:rPr>
                <w:rFonts w:ascii="Calibri" w:hAnsi="Calibri" w:cs="Calibri"/>
                <w:color w:val="000000" w:themeColor="text1"/>
              </w:rPr>
              <w:t>, or inciting, aiding, abetting or attempting to commit such offences, as referred to in Article 14 of that Directive;</w:t>
            </w:r>
            <w:bookmarkEnd w:id="22"/>
          </w:p>
        </w:tc>
        <w:tc>
          <w:tcPr>
            <w:tcW w:w="930" w:type="dxa"/>
          </w:tcPr>
          <w:p w14:paraId="3EEC199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029DF62C"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53FFD024" w14:textId="77777777" w:rsidTr="00735846">
        <w:tc>
          <w:tcPr>
            <w:tcW w:w="8238" w:type="dxa"/>
          </w:tcPr>
          <w:p w14:paraId="02A23FAB" w14:textId="77777777" w:rsidR="00806AC7" w:rsidRPr="001279EF" w:rsidRDefault="00806AC7" w:rsidP="00735846">
            <w:pPr>
              <w:pStyle w:val="Text1"/>
              <w:spacing w:before="120" w:after="60" w:line="240" w:lineRule="auto"/>
              <w:ind w:left="709"/>
              <w:rPr>
                <w:rFonts w:ascii="Calibri" w:hAnsi="Calibri" w:cs="Calibri"/>
                <w:color w:val="000000"/>
              </w:rPr>
            </w:pPr>
            <w:bookmarkStart w:id="23" w:name="_DV_C400"/>
            <w:r w:rsidRPr="001279EF">
              <w:rPr>
                <w:rFonts w:ascii="Calibri" w:hAnsi="Calibri" w:cs="Calibri"/>
                <w:color w:val="000000"/>
              </w:rPr>
              <w:t xml:space="preserve">(vi) </w:t>
            </w:r>
            <w:bookmarkStart w:id="24" w:name="_DV_M254"/>
            <w:bookmarkEnd w:id="23"/>
            <w:bookmarkEnd w:id="24"/>
            <w:r w:rsidRPr="001279EF">
              <w:rPr>
                <w:rFonts w:ascii="Calibri" w:hAnsi="Calibri" w:cs="Calibri"/>
              </w:rPr>
              <w:t xml:space="preserve">child labour or other offences concerning trafficking in human beings </w:t>
            </w:r>
            <w:bookmarkStart w:id="25" w:name="_DV_C402"/>
            <w:r w:rsidRPr="001279EF">
              <w:rPr>
                <w:rFonts w:ascii="Calibri" w:hAnsi="Calibri" w:cs="Calibri"/>
                <w:color w:val="000000"/>
              </w:rPr>
              <w:t>as referred to in Article 2 of Directive 2011/36/EU of the European Parliament and of the Council</w:t>
            </w:r>
            <w:bookmarkStart w:id="26" w:name="_DV_C404"/>
            <w:bookmarkEnd w:id="25"/>
            <w:r w:rsidRPr="001279EF">
              <w:rPr>
                <w:rFonts w:ascii="Calibri" w:hAnsi="Calibri" w:cs="Calibri"/>
                <w:color w:val="000000"/>
              </w:rPr>
              <w:t>;</w:t>
            </w:r>
            <w:bookmarkEnd w:id="26"/>
          </w:p>
        </w:tc>
        <w:tc>
          <w:tcPr>
            <w:tcW w:w="930" w:type="dxa"/>
          </w:tcPr>
          <w:p w14:paraId="2571419B"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04EEB0C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043FD96C" w14:textId="77777777" w:rsidTr="00735846">
        <w:tc>
          <w:tcPr>
            <w:tcW w:w="8238" w:type="dxa"/>
          </w:tcPr>
          <w:p w14:paraId="17E0C61E" w14:textId="77777777" w:rsidR="00806AC7" w:rsidRPr="001279EF" w:rsidRDefault="00806AC7" w:rsidP="00735846">
            <w:pPr>
              <w:pStyle w:val="Text1"/>
              <w:numPr>
                <w:ilvl w:val="0"/>
                <w:numId w:val="1"/>
              </w:numPr>
              <w:spacing w:before="120" w:after="60" w:line="240" w:lineRule="auto"/>
              <w:rPr>
                <w:rFonts w:ascii="Calibri" w:hAnsi="Calibri" w:cs="Calibri"/>
                <w:color w:val="000000"/>
              </w:rPr>
            </w:pPr>
            <w:r w:rsidRPr="001279EF">
              <w:rPr>
                <w:rFonts w:ascii="Calibri" w:hAnsi="Calibri" w:cs="Calibri"/>
                <w:noProof/>
              </w:rPr>
              <w:t xml:space="preserve">it has shown significant deficiencies in complying with main obligations in the implementation of a legal commitment financed by the Union’s budget, which has led to its early termination or to the application of liquidated damages or other contractual penalties, or which has been discovered following checks, audits or investigations by an authorising officer, </w:t>
            </w:r>
            <w:r w:rsidRPr="001279EF">
              <w:rPr>
                <w:rFonts w:ascii="Calibri" w:hAnsi="Calibri" w:cs="Calibri"/>
                <w:color w:val="000000"/>
              </w:rPr>
              <w:t>the European Anti-Fraud Office (OLAF)</w:t>
            </w:r>
            <w:r w:rsidRPr="001279EF">
              <w:rPr>
                <w:rFonts w:ascii="Calibri" w:hAnsi="Calibri" w:cs="Calibri"/>
                <w:noProof/>
              </w:rPr>
              <w:t xml:space="preserve">, the Court of Auditors or the European Public Prosecutor’s Office (EPPO); </w:t>
            </w:r>
          </w:p>
        </w:tc>
        <w:tc>
          <w:tcPr>
            <w:tcW w:w="930" w:type="dxa"/>
          </w:tcPr>
          <w:p w14:paraId="251D1E34"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691C784C"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567F6D24" w14:textId="77777777" w:rsidTr="00735846">
        <w:tc>
          <w:tcPr>
            <w:tcW w:w="8238" w:type="dxa"/>
          </w:tcPr>
          <w:p w14:paraId="2084C799" w14:textId="77777777" w:rsidR="00806AC7" w:rsidRPr="001279EF" w:rsidRDefault="00806AC7" w:rsidP="00735846">
            <w:pPr>
              <w:pStyle w:val="Text1"/>
              <w:numPr>
                <w:ilvl w:val="0"/>
                <w:numId w:val="1"/>
              </w:numPr>
              <w:spacing w:before="120" w:after="60" w:line="240" w:lineRule="auto"/>
              <w:rPr>
                <w:rFonts w:ascii="Calibri" w:hAnsi="Calibri" w:cs="Calibri"/>
                <w:noProof/>
              </w:rPr>
            </w:pPr>
            <w:bookmarkStart w:id="27" w:name="_DV_C410"/>
            <w:r w:rsidRPr="001279EF">
              <w:rPr>
                <w:rFonts w:ascii="Calibri" w:hAnsi="Calibri" w:cs="Calibri"/>
                <w:color w:val="000000" w:themeColor="text1"/>
              </w:rPr>
              <w:t>it has been established by a final judgment or final administrative decision that the person has committed an irregularity within the meaning of Article 1(2) of Council Regulation (EC, Euratom) No 2988/95</w:t>
            </w:r>
            <w:bookmarkEnd w:id="27"/>
            <w:r w:rsidRPr="001279EF">
              <w:rPr>
                <w:rFonts w:ascii="Calibri" w:hAnsi="Calibri" w:cs="Calibri"/>
                <w:color w:val="000000" w:themeColor="text1"/>
              </w:rPr>
              <w:t>;</w:t>
            </w:r>
          </w:p>
        </w:tc>
        <w:tc>
          <w:tcPr>
            <w:tcW w:w="930" w:type="dxa"/>
          </w:tcPr>
          <w:p w14:paraId="20E9F760"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4AC3D998"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23855CDA" w14:textId="77777777" w:rsidTr="00735846">
        <w:tc>
          <w:tcPr>
            <w:tcW w:w="8238" w:type="dxa"/>
          </w:tcPr>
          <w:p w14:paraId="718ADE82" w14:textId="77777777" w:rsidR="00806AC7" w:rsidRPr="001279EF" w:rsidRDefault="00806AC7" w:rsidP="00735846">
            <w:pPr>
              <w:pStyle w:val="Text1"/>
              <w:numPr>
                <w:ilvl w:val="0"/>
                <w:numId w:val="1"/>
              </w:numPr>
              <w:spacing w:before="120" w:after="60" w:line="240" w:lineRule="auto"/>
              <w:rPr>
                <w:rFonts w:ascii="Calibri" w:hAnsi="Calibri" w:cs="Calibri"/>
                <w:color w:val="000000"/>
              </w:rPr>
            </w:pPr>
            <w:r w:rsidRPr="001279EF">
              <w:rPr>
                <w:rFonts w:ascii="Calibri" w:hAnsi="Calibri" w:cs="Calibri"/>
                <w:color w:val="000000" w:themeColor="text1"/>
              </w:rPr>
              <w:t>it has been established by a final judgment or final administrative decision that the person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p>
        </w:tc>
        <w:tc>
          <w:tcPr>
            <w:tcW w:w="930" w:type="dxa"/>
          </w:tcPr>
          <w:p w14:paraId="778718A9"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14C9F9EB"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0046371A" w14:textId="77777777" w:rsidTr="00735846">
        <w:tc>
          <w:tcPr>
            <w:tcW w:w="8238" w:type="dxa"/>
          </w:tcPr>
          <w:p w14:paraId="4E47DEAD" w14:textId="77777777" w:rsidR="00806AC7" w:rsidRPr="001279EF" w:rsidRDefault="00806AC7" w:rsidP="00735846">
            <w:pPr>
              <w:pStyle w:val="Text1"/>
              <w:numPr>
                <w:ilvl w:val="0"/>
                <w:numId w:val="1"/>
              </w:numPr>
              <w:spacing w:before="120" w:after="60" w:line="240" w:lineRule="auto"/>
              <w:rPr>
                <w:rFonts w:ascii="Calibri" w:hAnsi="Calibri" w:cs="Calibri"/>
                <w:color w:val="000000"/>
              </w:rPr>
            </w:pPr>
            <w:r w:rsidRPr="001279EF">
              <w:rPr>
                <w:rFonts w:ascii="Calibri" w:hAnsi="Calibri" w:cs="Calibri"/>
                <w:noProof/>
              </w:rPr>
              <w:t>(</w:t>
            </w:r>
            <w:r w:rsidRPr="001279EF">
              <w:rPr>
                <w:rFonts w:ascii="Calibri" w:hAnsi="Calibri" w:cs="Calibri"/>
                <w:i/>
                <w:iCs/>
                <w:noProof/>
              </w:rPr>
              <w:t>only for legal persons</w:t>
            </w:r>
            <w:r w:rsidRPr="001279EF">
              <w:rPr>
                <w:rFonts w:ascii="Calibri" w:hAnsi="Calibri" w:cs="Calibri"/>
                <w:noProof/>
              </w:rPr>
              <w:t xml:space="preserve">) </w:t>
            </w:r>
            <w:r w:rsidRPr="001279EF">
              <w:rPr>
                <w:rFonts w:ascii="Calibri" w:hAnsi="Calibri" w:cs="Calibri"/>
                <w:color w:val="000000" w:themeColor="text1"/>
              </w:rPr>
              <w:t>it has been established by a final judgment or final administrative decision that the person has been created with the intent referred to in point (g);</w:t>
            </w:r>
          </w:p>
        </w:tc>
        <w:tc>
          <w:tcPr>
            <w:tcW w:w="930" w:type="dxa"/>
          </w:tcPr>
          <w:p w14:paraId="363677A1"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62981ABA"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1AE02328" w14:textId="77777777" w:rsidTr="00735846">
        <w:tc>
          <w:tcPr>
            <w:tcW w:w="8238" w:type="dxa"/>
          </w:tcPr>
          <w:p w14:paraId="20BC98A5" w14:textId="77777777" w:rsidR="00806AC7" w:rsidRPr="001279EF" w:rsidRDefault="00806AC7" w:rsidP="00735846">
            <w:pPr>
              <w:pStyle w:val="Text1"/>
              <w:numPr>
                <w:ilvl w:val="0"/>
                <w:numId w:val="1"/>
              </w:numPr>
              <w:spacing w:before="120" w:after="60" w:line="240" w:lineRule="auto"/>
              <w:rPr>
                <w:rFonts w:ascii="Calibri" w:hAnsi="Calibri" w:cs="Calibri"/>
                <w:noProof/>
              </w:rPr>
            </w:pPr>
            <w:r w:rsidRPr="001279EF">
              <w:rPr>
                <w:rFonts w:ascii="Calibri" w:hAnsi="Calibri" w:cs="Calibri"/>
                <w:noProof/>
              </w:rPr>
              <w:t xml:space="preserve"> it has intentionally and without proper justification resisted an investigation, check or audit carried out by the contracting authority or its representative or auditor, OLAF, the EPPO, or the Court of Auditors. It shall be considered that the person resists an investigation, check or audit when it carries out actions with the goal or effect of </w:t>
            </w:r>
            <w:r w:rsidRPr="001279EF">
              <w:rPr>
                <w:rFonts w:ascii="Calibri" w:hAnsi="Calibri" w:cs="Calibri"/>
                <w:noProof/>
              </w:rPr>
              <w:lastRenderedPageBreak/>
              <w:t>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930" w:type="dxa"/>
          </w:tcPr>
          <w:p w14:paraId="7E38AE42"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lastRenderedPageBreak/>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5F820AAB"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429BDFF5" w14:textId="77777777" w:rsidTr="00735846">
        <w:tc>
          <w:tcPr>
            <w:tcW w:w="8238" w:type="dxa"/>
          </w:tcPr>
          <w:p w14:paraId="23B171A0" w14:textId="77777777" w:rsidR="00806AC7" w:rsidRPr="001279EF" w:rsidRDefault="00806AC7" w:rsidP="00735846">
            <w:pPr>
              <w:numPr>
                <w:ilvl w:val="0"/>
                <w:numId w:val="2"/>
              </w:numPr>
              <w:spacing w:before="120" w:after="60" w:line="240" w:lineRule="auto"/>
              <w:rPr>
                <w:rFonts w:ascii="Calibri" w:hAnsi="Calibri" w:cs="Calibri"/>
                <w:noProof/>
              </w:rPr>
            </w:pPr>
            <w:r w:rsidRPr="001279EF">
              <w:rPr>
                <w:rFonts w:ascii="Calibri" w:hAnsi="Calibri" w:cs="Calibri"/>
                <w:noProof/>
              </w:rPr>
              <w:t>declares that, for the situations referred to in points (1) (c)to (1) (i) above, in the absence of a final judgment or a final administrative decision, the person is subject to facts and findings mentioned in Article 138 (3) FR and in particular:</w:t>
            </w:r>
          </w:p>
        </w:tc>
        <w:tc>
          <w:tcPr>
            <w:tcW w:w="930" w:type="dxa"/>
          </w:tcPr>
          <w:p w14:paraId="6960D486"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t>YES</w:t>
            </w:r>
            <w:r w:rsidRPr="001279EF">
              <w:rPr>
                <w:rStyle w:val="FootnoteReference"/>
                <w:rFonts w:ascii="Calibri" w:hAnsi="Calibri" w:cs="Calibri"/>
                <w:noProof/>
              </w:rPr>
              <w:footnoteReference w:id="1"/>
            </w:r>
          </w:p>
        </w:tc>
        <w:tc>
          <w:tcPr>
            <w:tcW w:w="825" w:type="dxa"/>
          </w:tcPr>
          <w:p w14:paraId="42C60ADF"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t>NO</w:t>
            </w:r>
          </w:p>
        </w:tc>
      </w:tr>
      <w:tr w:rsidR="00806AC7" w:rsidRPr="001279EF" w14:paraId="11F2F69A" w14:textId="77777777" w:rsidTr="00735846">
        <w:trPr>
          <w:trHeight w:val="1579"/>
        </w:trPr>
        <w:tc>
          <w:tcPr>
            <w:tcW w:w="8238" w:type="dxa"/>
          </w:tcPr>
          <w:p w14:paraId="70EB96C3" w14:textId="77777777" w:rsidR="00806AC7" w:rsidRPr="001279EF" w:rsidRDefault="00806AC7" w:rsidP="00735846">
            <w:pPr>
              <w:pStyle w:val="Text1"/>
              <w:numPr>
                <w:ilvl w:val="0"/>
                <w:numId w:val="4"/>
              </w:numPr>
              <w:spacing w:before="120" w:after="60" w:line="240" w:lineRule="auto"/>
              <w:ind w:left="709" w:firstLine="0"/>
              <w:rPr>
                <w:rFonts w:ascii="Calibri" w:hAnsi="Calibri" w:cs="Calibri"/>
                <w:color w:val="000000"/>
              </w:rPr>
            </w:pPr>
            <w:r w:rsidRPr="001279EF">
              <w:rPr>
                <w:rFonts w:ascii="Calibri" w:hAnsi="Calibri" w:cs="Calibri"/>
                <w:color w:val="000000"/>
              </w:rPr>
              <w:t xml:space="preserve"> facts established in the context of audits or investigations carried out by the European Public Prosecutor's Office in respect of those Member States participating in enhanced cooperation pursuant to Regulation (EU) 2017/1939, the Court of Auditors, OLAF, or the internal auditor, or any other check, audit or control performed under the responsibility of an authorising officer of an EU institution, of a European office or of an EU agency or body;</w:t>
            </w:r>
          </w:p>
        </w:tc>
        <w:tc>
          <w:tcPr>
            <w:tcW w:w="930" w:type="dxa"/>
          </w:tcPr>
          <w:p w14:paraId="1903B219"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3DD43B47"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0BAC9109" w14:textId="77777777" w:rsidTr="00735846">
        <w:trPr>
          <w:trHeight w:val="1346"/>
        </w:trPr>
        <w:tc>
          <w:tcPr>
            <w:tcW w:w="8238" w:type="dxa"/>
          </w:tcPr>
          <w:p w14:paraId="30EB2353" w14:textId="77777777" w:rsidR="00806AC7" w:rsidRPr="001279EF" w:rsidDel="00977B4E" w:rsidRDefault="00806AC7" w:rsidP="00735846">
            <w:pPr>
              <w:pStyle w:val="Text1"/>
              <w:numPr>
                <w:ilvl w:val="0"/>
                <w:numId w:val="4"/>
              </w:numPr>
              <w:spacing w:before="120" w:after="60" w:line="240" w:lineRule="auto"/>
              <w:ind w:left="709" w:firstLine="0"/>
              <w:rPr>
                <w:rFonts w:ascii="Calibri" w:hAnsi="Calibri" w:cs="Calibri"/>
                <w:color w:val="000000"/>
              </w:rPr>
            </w:pPr>
            <w:r w:rsidRPr="001279EF">
              <w:rPr>
                <w:rFonts w:ascii="Calibri" w:hAnsi="Calibri" w:cs="Calibri"/>
                <w:color w:val="000000"/>
              </w:rPr>
              <w:t xml:space="preserve"> non-final judgments or non-final administrative decisions which may include disciplinary measures taken by the competent supervisory body responsible for the verification of the application of standards of professional ethics;</w:t>
            </w:r>
          </w:p>
        </w:tc>
        <w:tc>
          <w:tcPr>
            <w:tcW w:w="930" w:type="dxa"/>
          </w:tcPr>
          <w:p w14:paraId="47B6F587"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50F615BB"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3A156929" w14:textId="77777777" w:rsidTr="00735846">
        <w:trPr>
          <w:trHeight w:val="614"/>
        </w:trPr>
        <w:tc>
          <w:tcPr>
            <w:tcW w:w="8238" w:type="dxa"/>
          </w:tcPr>
          <w:p w14:paraId="7644C189" w14:textId="77777777" w:rsidR="00806AC7" w:rsidRPr="001279EF" w:rsidDel="00977B4E" w:rsidRDefault="00806AC7" w:rsidP="00735846">
            <w:pPr>
              <w:pStyle w:val="Text1"/>
              <w:numPr>
                <w:ilvl w:val="0"/>
                <w:numId w:val="4"/>
              </w:numPr>
              <w:spacing w:before="120" w:after="60" w:line="240" w:lineRule="auto"/>
              <w:ind w:left="709" w:firstLine="0"/>
              <w:rPr>
                <w:rFonts w:ascii="Calibri" w:hAnsi="Calibri" w:cs="Calibri"/>
                <w:color w:val="000000"/>
              </w:rPr>
            </w:pPr>
            <w:r w:rsidRPr="001279EF">
              <w:rPr>
                <w:rFonts w:ascii="Calibri" w:hAnsi="Calibri" w:cs="Calibri"/>
                <w:color w:val="000000"/>
              </w:rPr>
              <w:t>facts referred to in decisions of entities or persons being entrusted with EU budget implementation tasks;</w:t>
            </w:r>
          </w:p>
        </w:tc>
        <w:tc>
          <w:tcPr>
            <w:tcW w:w="930" w:type="dxa"/>
          </w:tcPr>
          <w:p w14:paraId="46C1989C"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0C086B9F"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489020E4" w14:textId="77777777" w:rsidTr="00735846">
        <w:trPr>
          <w:trHeight w:val="473"/>
        </w:trPr>
        <w:tc>
          <w:tcPr>
            <w:tcW w:w="8238" w:type="dxa"/>
          </w:tcPr>
          <w:p w14:paraId="62701EC9" w14:textId="77777777" w:rsidR="00806AC7" w:rsidRPr="001279EF" w:rsidDel="00977B4E" w:rsidRDefault="00806AC7" w:rsidP="00735846">
            <w:pPr>
              <w:pStyle w:val="Text1"/>
              <w:numPr>
                <w:ilvl w:val="0"/>
                <w:numId w:val="4"/>
              </w:numPr>
              <w:spacing w:before="120" w:after="60" w:line="240" w:lineRule="auto"/>
              <w:ind w:left="709" w:firstLine="0"/>
              <w:rPr>
                <w:rFonts w:ascii="Calibri" w:hAnsi="Calibri" w:cs="Calibri"/>
                <w:color w:val="000000"/>
              </w:rPr>
            </w:pPr>
            <w:r w:rsidRPr="001279EF">
              <w:rPr>
                <w:rFonts w:ascii="Calibri" w:hAnsi="Calibri" w:cs="Calibri"/>
                <w:color w:val="000000"/>
              </w:rPr>
              <w:t xml:space="preserve"> information transmitted by Member States implementing Union funds</w:t>
            </w:r>
            <w:r w:rsidRPr="001279EF">
              <w:rPr>
                <w:rFonts w:ascii="Calibri" w:hAnsi="Calibri" w:cs="Calibri"/>
                <w:color w:val="000000" w:themeColor="text1"/>
              </w:rPr>
              <w:t>, in particular facts and findings established in the context of a final judgment or final administrative decision at national level as to the presence of the exclusion situations referred to in points</w:t>
            </w:r>
            <w:r w:rsidRPr="001279EF">
              <w:rPr>
                <w:rFonts w:ascii="Calibri" w:hAnsi="Calibri" w:cs="Calibri"/>
              </w:rPr>
              <w:t xml:space="preserve"> (c)(iv) or (d)</w:t>
            </w:r>
          </w:p>
        </w:tc>
        <w:tc>
          <w:tcPr>
            <w:tcW w:w="930" w:type="dxa"/>
          </w:tcPr>
          <w:p w14:paraId="0259FD82"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515F1AB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1CA3B928" w14:textId="77777777" w:rsidTr="00735846">
        <w:trPr>
          <w:trHeight w:val="614"/>
        </w:trPr>
        <w:tc>
          <w:tcPr>
            <w:tcW w:w="8238" w:type="dxa"/>
          </w:tcPr>
          <w:p w14:paraId="5C4AAFD4" w14:textId="77777777" w:rsidR="00806AC7" w:rsidRPr="001279EF" w:rsidDel="00977B4E" w:rsidRDefault="00806AC7" w:rsidP="00735846">
            <w:pPr>
              <w:pStyle w:val="Text1"/>
              <w:numPr>
                <w:ilvl w:val="0"/>
                <w:numId w:val="4"/>
              </w:numPr>
              <w:spacing w:before="120" w:after="60" w:line="240" w:lineRule="auto"/>
              <w:ind w:left="709" w:firstLine="0"/>
              <w:rPr>
                <w:rFonts w:ascii="Calibri" w:hAnsi="Calibri" w:cs="Calibri"/>
                <w:color w:val="000000"/>
              </w:rPr>
            </w:pPr>
            <w:r w:rsidRPr="001279EF">
              <w:rPr>
                <w:rFonts w:ascii="Calibri" w:hAnsi="Calibri" w:cs="Calibri"/>
                <w:color w:val="000000"/>
              </w:rPr>
              <w:t xml:space="preserve"> decisions of the Commission relating to the infringement of Union competition law or of a national competent authority relating to the infringement of Union or national competition law; </w:t>
            </w:r>
          </w:p>
        </w:tc>
        <w:tc>
          <w:tcPr>
            <w:tcW w:w="930" w:type="dxa"/>
          </w:tcPr>
          <w:p w14:paraId="38485286"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4992B7D8"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5D8019F9" w14:textId="77777777" w:rsidTr="00735846">
        <w:trPr>
          <w:trHeight w:val="614"/>
        </w:trPr>
        <w:tc>
          <w:tcPr>
            <w:tcW w:w="8238" w:type="dxa"/>
          </w:tcPr>
          <w:p w14:paraId="5002E548" w14:textId="77777777" w:rsidR="00806AC7" w:rsidRPr="001279EF" w:rsidDel="00977B4E" w:rsidRDefault="00806AC7" w:rsidP="00735846">
            <w:pPr>
              <w:pStyle w:val="Text1"/>
              <w:numPr>
                <w:ilvl w:val="0"/>
                <w:numId w:val="4"/>
              </w:numPr>
              <w:spacing w:before="120" w:after="60" w:line="240" w:lineRule="auto"/>
              <w:ind w:left="709" w:firstLine="0"/>
              <w:rPr>
                <w:rFonts w:ascii="Calibri" w:hAnsi="Calibri" w:cs="Calibri"/>
                <w:color w:val="000000"/>
              </w:rPr>
            </w:pPr>
            <w:bookmarkStart w:id="28" w:name="_Hlk208482090"/>
            <w:r w:rsidRPr="001279EF">
              <w:rPr>
                <w:rFonts w:ascii="Calibri" w:hAnsi="Calibri" w:cs="Calibri"/>
                <w:color w:val="000000" w:themeColor="text1"/>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930" w:type="dxa"/>
          </w:tcPr>
          <w:p w14:paraId="1A22EC60"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Pr>
          <w:p w14:paraId="48D2E3F5"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r w:rsidR="00806AC7" w:rsidRPr="001279EF" w14:paraId="640E3556" w14:textId="77777777" w:rsidTr="00735846">
        <w:trPr>
          <w:trHeight w:val="614"/>
        </w:trPr>
        <w:tc>
          <w:tcPr>
            <w:tcW w:w="8238" w:type="dxa"/>
            <w:tcBorders>
              <w:top w:val="single" w:sz="4" w:space="0" w:color="auto"/>
              <w:left w:val="single" w:sz="4" w:space="0" w:color="auto"/>
              <w:bottom w:val="single" w:sz="4" w:space="0" w:color="auto"/>
              <w:right w:val="single" w:sz="4" w:space="0" w:color="auto"/>
            </w:tcBorders>
          </w:tcPr>
          <w:p w14:paraId="16715BD9" w14:textId="77777777" w:rsidR="00806AC7" w:rsidRPr="001279EF" w:rsidDel="00977B4E" w:rsidRDefault="00806AC7" w:rsidP="00735846">
            <w:pPr>
              <w:pStyle w:val="Text1"/>
              <w:numPr>
                <w:ilvl w:val="0"/>
                <w:numId w:val="4"/>
              </w:numPr>
              <w:spacing w:before="120" w:after="60" w:line="240" w:lineRule="auto"/>
              <w:ind w:left="709" w:firstLine="0"/>
              <w:rPr>
                <w:rFonts w:ascii="Calibri" w:hAnsi="Calibri" w:cs="Calibri"/>
                <w:color w:val="000000" w:themeColor="text1"/>
              </w:rPr>
            </w:pPr>
            <w:bookmarkStart w:id="29" w:name="_DV_C376"/>
            <w:bookmarkEnd w:id="28"/>
            <w:r w:rsidRPr="001279EF">
              <w:rPr>
                <w:rFonts w:ascii="Calibri" w:hAnsi="Calibri" w:cs="Calibri"/>
                <w:color w:val="000000" w:themeColor="text1"/>
              </w:rPr>
              <w:t xml:space="preserve"> other similar situations. </w:t>
            </w:r>
          </w:p>
        </w:tc>
        <w:tc>
          <w:tcPr>
            <w:tcW w:w="930" w:type="dxa"/>
            <w:tcBorders>
              <w:top w:val="single" w:sz="4" w:space="0" w:color="auto"/>
              <w:left w:val="single" w:sz="4" w:space="0" w:color="auto"/>
              <w:bottom w:val="single" w:sz="4" w:space="0" w:color="auto"/>
              <w:right w:val="single" w:sz="4" w:space="0" w:color="auto"/>
            </w:tcBorders>
          </w:tcPr>
          <w:p w14:paraId="15DD470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825" w:type="dxa"/>
            <w:tcBorders>
              <w:top w:val="single" w:sz="4" w:space="0" w:color="auto"/>
              <w:left w:val="single" w:sz="4" w:space="0" w:color="auto"/>
              <w:bottom w:val="single" w:sz="4" w:space="0" w:color="auto"/>
              <w:right w:val="single" w:sz="4" w:space="0" w:color="auto"/>
            </w:tcBorders>
          </w:tcPr>
          <w:p w14:paraId="64F9F3E3" w14:textId="77777777" w:rsidR="00806AC7" w:rsidRPr="001279EF" w:rsidRDefault="00806AC7" w:rsidP="00735846">
            <w:pPr>
              <w:spacing w:before="120" w:after="60" w:line="240" w:lineRule="auto"/>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tbl>
    <w:bookmarkEnd w:id="29"/>
    <w:p w14:paraId="0E78E19E" w14:textId="449EEEAA" w:rsidR="00806AC7" w:rsidRPr="00663A53" w:rsidRDefault="00E34D69" w:rsidP="00806AC7">
      <w:pPr>
        <w:spacing w:before="120" w:after="60" w:line="240" w:lineRule="auto"/>
        <w:jc w:val="center"/>
        <w:rPr>
          <w:rFonts w:ascii="Calibri" w:hAnsi="Calibri" w:cs="Calibri"/>
          <w:b/>
          <w:bCs/>
          <w:noProof/>
        </w:rPr>
      </w:pPr>
      <w:r>
        <w:rPr>
          <w:rFonts w:ascii="Calibri" w:hAnsi="Calibri" w:cs="Calibri"/>
          <w:b/>
          <w:bCs/>
          <w:noProof/>
        </w:rPr>
        <w:t>II</w:t>
      </w:r>
      <w:r w:rsidR="00806AC7" w:rsidRPr="00663A53">
        <w:rPr>
          <w:rFonts w:ascii="Calibri" w:hAnsi="Calibri" w:cs="Calibri"/>
          <w:b/>
          <w:bCs/>
          <w:noProof/>
        </w:rPr>
        <w:t xml:space="preserve"> – Remedial measures</w:t>
      </w:r>
    </w:p>
    <w:p w14:paraId="4E742B96" w14:textId="77777777" w:rsidR="00806AC7" w:rsidRPr="001279EF" w:rsidRDefault="00806AC7" w:rsidP="00806AC7">
      <w:pPr>
        <w:spacing w:before="120" w:after="60" w:line="240" w:lineRule="auto"/>
        <w:rPr>
          <w:rFonts w:ascii="Calibri" w:hAnsi="Calibri" w:cs="Calibri"/>
          <w:color w:val="000000"/>
        </w:rPr>
      </w:pPr>
      <w:r w:rsidRPr="001279EF">
        <w:rPr>
          <w:rFonts w:ascii="Calibri" w:hAnsi="Calibri" w:cs="Calibri"/>
          <w:noProof/>
        </w:rPr>
        <w:t xml:space="preserve">If the person declares one of the </w:t>
      </w:r>
      <w:r w:rsidRPr="001279EF">
        <w:rPr>
          <w:rFonts w:ascii="Calibri" w:hAnsi="Calibri" w:cs="Calibri"/>
          <w:color w:val="000000" w:themeColor="text1"/>
        </w:rPr>
        <w:t xml:space="preserve">situations of exclusion listed above, it may indicate remedial measures it has taken to remedy the exclusion situation, </w:t>
      </w:r>
      <w:proofErr w:type="gramStart"/>
      <w:r w:rsidRPr="001279EF">
        <w:rPr>
          <w:rFonts w:ascii="Calibri" w:hAnsi="Calibri" w:cs="Calibri"/>
          <w:color w:val="000000" w:themeColor="text1"/>
        </w:rPr>
        <w:t>in order to</w:t>
      </w:r>
      <w:proofErr w:type="gramEnd"/>
      <w:r w:rsidRPr="001279EF">
        <w:rPr>
          <w:rFonts w:ascii="Calibri" w:hAnsi="Calibri" w:cs="Calibri"/>
          <w:color w:val="000000" w:themeColor="text1"/>
        </w:rPr>
        <w:t xml:space="preserve"> allow the authorising officer to determine whether such measures are sufficient to demonstrate its reliability. This may include e.g. technical, organisational and personnel measures to prevent further occurrence, compensation of damage or payment of fines or of any taxes or social security contributions. </w:t>
      </w:r>
    </w:p>
    <w:p w14:paraId="59B8F461" w14:textId="77777777" w:rsidR="00806AC7" w:rsidRPr="001279EF" w:rsidRDefault="00806AC7" w:rsidP="00806AC7">
      <w:pPr>
        <w:spacing w:before="120" w:after="60" w:line="240" w:lineRule="auto"/>
        <w:rPr>
          <w:rFonts w:ascii="Calibri" w:hAnsi="Calibri" w:cs="Calibri"/>
          <w:color w:val="000000"/>
        </w:rPr>
      </w:pPr>
      <w:r w:rsidRPr="001279EF">
        <w:rPr>
          <w:rFonts w:ascii="Calibri" w:hAnsi="Calibri" w:cs="Calibri"/>
          <w:color w:val="000000" w:themeColor="text1"/>
        </w:rPr>
        <w:lastRenderedPageBreak/>
        <w:t>Without prejudice to the assessment of the authorising officer responsible, the person or entity shall submit remedial measures that have been assessed by an external independent auditor or have been considered sufficient by a decision of a national or Union authority. The relevant documentary evidence, which illustrates the remedial measures taken and their assessment must be provided in annex to this declaration. Remedial measures do not apply for situations referred in Section I, point (1) (d) of this declaration.</w:t>
      </w:r>
    </w:p>
    <w:p w14:paraId="278413BE" w14:textId="15CC8413" w:rsidR="00806AC7" w:rsidRPr="00735846" w:rsidRDefault="00E34D69" w:rsidP="00806AC7">
      <w:pPr>
        <w:spacing w:before="120" w:after="60" w:line="240" w:lineRule="auto"/>
        <w:jc w:val="center"/>
        <w:rPr>
          <w:rFonts w:ascii="Calibri" w:hAnsi="Calibri" w:cs="Calibri"/>
          <w:noProof/>
          <w:lang w:val="en-US"/>
        </w:rPr>
      </w:pPr>
      <w:r>
        <w:rPr>
          <w:rFonts w:ascii="Calibri" w:hAnsi="Calibri" w:cs="Calibri"/>
          <w:b/>
          <w:bCs/>
          <w:noProof/>
          <w:lang w:val="en-US"/>
        </w:rPr>
        <w:t>II</w:t>
      </w:r>
      <w:r w:rsidR="00806AC7" w:rsidRPr="00735846">
        <w:rPr>
          <w:rFonts w:ascii="Calibri" w:hAnsi="Calibri" w:cs="Calibri"/>
          <w:b/>
          <w:bCs/>
          <w:noProof/>
          <w:lang w:val="en-US"/>
        </w:rPr>
        <w:t>I – Evidence on exclusion criteria</w:t>
      </w:r>
    </w:p>
    <w:p w14:paraId="0C3E747D" w14:textId="77777777" w:rsidR="00E34D69" w:rsidRPr="001C1436" w:rsidRDefault="00E34D69" w:rsidP="00E34D69">
      <w:pPr>
        <w:spacing w:before="60" w:after="120" w:line="240" w:lineRule="auto"/>
        <w:rPr>
          <w:rFonts w:cs="Calibri"/>
          <w:noProof/>
        </w:rPr>
      </w:pPr>
      <w:r w:rsidRPr="001C1436">
        <w:rPr>
          <w:rFonts w:cs="Calibri"/>
          <w:noProof/>
        </w:rPr>
        <w:t>Upon request and within the time limit set by the contracting authority the person must provide the following evidence concerning the person itself:</w:t>
      </w:r>
    </w:p>
    <w:p w14:paraId="4E1FC719" w14:textId="77777777" w:rsidR="00806AC7" w:rsidRPr="001279EF" w:rsidRDefault="00806AC7" w:rsidP="00806AC7">
      <w:pPr>
        <w:spacing w:before="120" w:after="60" w:line="240" w:lineRule="auto"/>
        <w:rPr>
          <w:rFonts w:ascii="Calibri" w:hAnsi="Calibri" w:cs="Calibri"/>
          <w:noProof/>
        </w:rPr>
      </w:pPr>
      <w:r w:rsidRPr="001279EF">
        <w:rPr>
          <w:rFonts w:ascii="Calibri" w:hAnsi="Calibri" w:cs="Calibri"/>
          <w:noProof/>
        </w:rPr>
        <w:t>The following evidence could serve as evidence:</w:t>
      </w:r>
    </w:p>
    <w:p w14:paraId="3425F142" w14:textId="77777777" w:rsidR="00806AC7" w:rsidRPr="001279EF" w:rsidRDefault="00806AC7" w:rsidP="00806AC7">
      <w:pPr>
        <w:pStyle w:val="Text1"/>
        <w:numPr>
          <w:ilvl w:val="0"/>
          <w:numId w:val="5"/>
        </w:numPr>
        <w:spacing w:before="120" w:after="60" w:line="240" w:lineRule="auto"/>
        <w:rPr>
          <w:rFonts w:ascii="Calibri" w:hAnsi="Calibri" w:cs="Calibri"/>
          <w:noProof/>
          <w:lang w:eastAsia="en-GB"/>
        </w:rPr>
      </w:pPr>
      <w:r w:rsidRPr="001279EF">
        <w:rPr>
          <w:rFonts w:ascii="Calibri" w:hAnsi="Calibri" w:cs="Calibri"/>
          <w:noProof/>
          <w:lang w:eastAsia="en-GB"/>
        </w:rPr>
        <w:t xml:space="preserve">For situations described in points (1): (a), (c), (d), (f), (g) and (h) above, a recent extract from the judicial record or, failing that, an equivalent document recently issued by a judicial or administrative authority in the country of establishment of the person showing that those requirements are satisfied. </w:t>
      </w:r>
    </w:p>
    <w:p w14:paraId="2EA54F63" w14:textId="77777777" w:rsidR="00806AC7" w:rsidRDefault="00806AC7" w:rsidP="00806AC7">
      <w:pPr>
        <w:pStyle w:val="ListParagraph"/>
        <w:numPr>
          <w:ilvl w:val="0"/>
          <w:numId w:val="5"/>
        </w:numPr>
        <w:tabs>
          <w:tab w:val="left" w:pos="-480"/>
          <w:tab w:val="left" w:pos="-142"/>
          <w:tab w:val="left" w:pos="426"/>
          <w:tab w:val="left" w:pos="4680"/>
          <w:tab w:val="left" w:pos="8400"/>
        </w:tabs>
        <w:spacing w:before="120" w:after="60" w:line="240" w:lineRule="auto"/>
        <w:rPr>
          <w:rFonts w:cs="Calibri"/>
          <w:noProof/>
        </w:rPr>
      </w:pPr>
      <w:r w:rsidRPr="001279EF">
        <w:rPr>
          <w:rFonts w:cs="Calibri"/>
          <w:noProof/>
        </w:rPr>
        <w:t>For the situations described in point (1) (a), (b), recent certificates issued by the competent authorities of the the country of establishment. These documents must provide evidence covering all taxes and social security contributions for which the person is liable, including for example, VAT, income tax (natural persons only), company tax (legal persons only) and social security contributions. Where any document described above is not issued in the country of establishment, it may be replaced by a sworn statement made before a judicial authority or notary or, failing that, a solemn statement made before an administrative authority or a qualified professional body in its country of establishment.</w:t>
      </w:r>
    </w:p>
    <w:p w14:paraId="6AC949AB" w14:textId="1295F5C2" w:rsidR="00E34D69" w:rsidRDefault="00E34D69" w:rsidP="00E34D69">
      <w:pPr>
        <w:tabs>
          <w:tab w:val="left" w:pos="-480"/>
          <w:tab w:val="left" w:pos="-142"/>
          <w:tab w:val="left" w:pos="426"/>
          <w:tab w:val="left" w:pos="4680"/>
          <w:tab w:val="left" w:pos="8400"/>
        </w:tabs>
        <w:spacing w:before="120" w:after="60" w:line="240" w:lineRule="auto"/>
        <w:rPr>
          <w:rFonts w:cs="Calibri"/>
        </w:rPr>
      </w:pPr>
      <w:r w:rsidRPr="001C1436">
        <w:rPr>
          <w:rFonts w:cs="Calibri"/>
        </w:rPr>
        <w:t>The person is not required to submit the evidence if it has already been submitted for another similar procedure of the same contracting authority. The documents must have been issued no more than one year before the date of their request by the contracting authority and must still be valid at that date.</w:t>
      </w:r>
    </w:p>
    <w:p w14:paraId="5A4382A1" w14:textId="77777777" w:rsidR="00806AC7" w:rsidRPr="00806AC7" w:rsidRDefault="00806AC7" w:rsidP="00806AC7">
      <w:pPr>
        <w:pStyle w:val="ListParagraph"/>
        <w:spacing w:before="120" w:after="60" w:line="240" w:lineRule="auto"/>
        <w:ind w:left="3600"/>
        <w:jc w:val="left"/>
        <w:rPr>
          <w:rFonts w:cs="Calibri"/>
          <w:noProof/>
        </w:rPr>
      </w:pPr>
    </w:p>
    <w:p w14:paraId="5F08A10F" w14:textId="593FB07D" w:rsidR="00806AC7" w:rsidRPr="001279EF" w:rsidRDefault="00E34D69" w:rsidP="00806AC7">
      <w:pPr>
        <w:spacing w:before="120" w:after="60" w:line="240" w:lineRule="auto"/>
        <w:jc w:val="center"/>
        <w:rPr>
          <w:rFonts w:ascii="Calibri" w:hAnsi="Calibri" w:cs="Calibri"/>
          <w:noProof/>
        </w:rPr>
      </w:pPr>
      <w:r>
        <w:rPr>
          <w:rFonts w:ascii="Calibri" w:hAnsi="Calibri" w:cs="Calibri"/>
          <w:b/>
          <w:bCs/>
          <w:noProof/>
        </w:rPr>
        <w:t>I</w:t>
      </w:r>
      <w:r w:rsidR="00806AC7">
        <w:rPr>
          <w:rFonts w:ascii="Calibri" w:hAnsi="Calibri" w:cs="Calibri"/>
          <w:b/>
          <w:bCs/>
          <w:noProof/>
        </w:rPr>
        <w:t>V</w:t>
      </w:r>
      <w:r w:rsidR="00806AC7" w:rsidRPr="00663A53">
        <w:rPr>
          <w:rFonts w:ascii="Calibri" w:hAnsi="Calibri" w:cs="Calibri"/>
          <w:b/>
          <w:bCs/>
          <w:noProof/>
        </w:rPr>
        <w:t xml:space="preserve"> – Selection criteria</w:t>
      </w:r>
      <w:bookmarkStart w:id="30" w:name="_Hlk203596443"/>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06AC7" w:rsidRPr="001279EF" w14:paraId="60BC8666" w14:textId="77777777" w:rsidTr="00735846">
        <w:tc>
          <w:tcPr>
            <w:tcW w:w="7379" w:type="dxa"/>
            <w:tcBorders>
              <w:top w:val="single" w:sz="4" w:space="0" w:color="auto"/>
              <w:left w:val="single" w:sz="4" w:space="0" w:color="auto"/>
              <w:bottom w:val="single" w:sz="4" w:space="0" w:color="auto"/>
              <w:right w:val="single" w:sz="4" w:space="0" w:color="auto"/>
            </w:tcBorders>
            <w:hideMark/>
          </w:tcPr>
          <w:p w14:paraId="69179A7B" w14:textId="3E69945C" w:rsidR="00806AC7" w:rsidRPr="001279EF" w:rsidRDefault="00806AC7" w:rsidP="00735846">
            <w:pPr>
              <w:spacing w:before="120" w:after="60" w:line="240" w:lineRule="auto"/>
              <w:rPr>
                <w:rFonts w:ascii="Calibri" w:hAnsi="Calibri" w:cs="Calibri"/>
              </w:rPr>
            </w:pPr>
            <w:r w:rsidRPr="001279EF">
              <w:rPr>
                <w:rFonts w:ascii="Calibri" w:hAnsi="Calibri" w:cs="Calibri"/>
                <w:noProof/>
              </w:rPr>
              <w:t>(</w:t>
            </w:r>
            <w:r>
              <w:rPr>
                <w:rFonts w:ascii="Calibri" w:hAnsi="Calibri" w:cs="Calibri"/>
                <w:noProof/>
              </w:rPr>
              <w:t>3</w:t>
            </w:r>
            <w:r w:rsidRPr="001279EF">
              <w:rPr>
                <w:rFonts w:ascii="Calibri" w:hAnsi="Calibri" w:cs="Calibri"/>
                <w:noProof/>
              </w:rPr>
              <w:t xml:space="preserve">) </w:t>
            </w:r>
            <w:r w:rsidRPr="002F1EF9">
              <w:rPr>
                <w:rFonts w:cs="Calibri"/>
                <w:noProof/>
              </w:rPr>
              <w:t>declares that the above-mentioned person complies with the selection criteria applicable to it individually:</w:t>
            </w:r>
          </w:p>
        </w:tc>
        <w:tc>
          <w:tcPr>
            <w:tcW w:w="951" w:type="dxa"/>
            <w:tcBorders>
              <w:top w:val="single" w:sz="4" w:space="0" w:color="auto"/>
              <w:left w:val="single" w:sz="4" w:space="0" w:color="auto"/>
              <w:bottom w:val="single" w:sz="4" w:space="0" w:color="auto"/>
              <w:right w:val="single" w:sz="4" w:space="0" w:color="auto"/>
            </w:tcBorders>
            <w:hideMark/>
          </w:tcPr>
          <w:p w14:paraId="498E5F50" w14:textId="77777777" w:rsidR="00806AC7" w:rsidRPr="001279EF" w:rsidRDefault="00806AC7" w:rsidP="00735846">
            <w:pPr>
              <w:spacing w:before="120" w:after="60" w:line="240" w:lineRule="auto"/>
              <w:jc w:val="center"/>
              <w:rPr>
                <w:rFonts w:ascii="Calibri" w:hAnsi="Calibri" w:cs="Calibri"/>
              </w:rPr>
            </w:pPr>
            <w:r w:rsidRPr="001279EF">
              <w:rPr>
                <w:rFonts w:ascii="Calibri" w:hAnsi="Calibri" w:cs="Calibri"/>
              </w:rPr>
              <w:t>YES</w:t>
            </w:r>
          </w:p>
        </w:tc>
        <w:tc>
          <w:tcPr>
            <w:tcW w:w="992" w:type="dxa"/>
            <w:tcBorders>
              <w:top w:val="single" w:sz="4" w:space="0" w:color="auto"/>
              <w:left w:val="single" w:sz="4" w:space="0" w:color="auto"/>
              <w:bottom w:val="single" w:sz="4" w:space="0" w:color="auto"/>
              <w:right w:val="single" w:sz="4" w:space="0" w:color="auto"/>
            </w:tcBorders>
            <w:hideMark/>
          </w:tcPr>
          <w:p w14:paraId="75EB58D9" w14:textId="77777777" w:rsidR="00806AC7" w:rsidRPr="001279EF" w:rsidRDefault="00806AC7" w:rsidP="00735846">
            <w:pPr>
              <w:spacing w:before="120" w:after="60" w:line="240" w:lineRule="auto"/>
              <w:jc w:val="center"/>
              <w:rPr>
                <w:rFonts w:ascii="Calibri" w:hAnsi="Calibri" w:cs="Calibri"/>
              </w:rPr>
            </w:pPr>
            <w:r w:rsidRPr="001279EF">
              <w:rPr>
                <w:rFonts w:ascii="Calibri" w:hAnsi="Calibri" w:cs="Calibri"/>
              </w:rPr>
              <w:t>NO</w:t>
            </w:r>
          </w:p>
        </w:tc>
      </w:tr>
      <w:tr w:rsidR="00806AC7" w:rsidRPr="001279EF" w14:paraId="2AAE2B2C" w14:textId="77777777" w:rsidTr="00735846">
        <w:tc>
          <w:tcPr>
            <w:tcW w:w="7379" w:type="dxa"/>
            <w:tcBorders>
              <w:top w:val="single" w:sz="4" w:space="0" w:color="auto"/>
              <w:left w:val="single" w:sz="4" w:space="0" w:color="auto"/>
              <w:bottom w:val="single" w:sz="4" w:space="0" w:color="auto"/>
              <w:right w:val="single" w:sz="4" w:space="0" w:color="auto"/>
            </w:tcBorders>
            <w:hideMark/>
          </w:tcPr>
          <w:p w14:paraId="3B7CE3C7" w14:textId="66B9E22B" w:rsidR="00806AC7" w:rsidRPr="001279EF" w:rsidRDefault="00806AC7" w:rsidP="00735846">
            <w:pPr>
              <w:pStyle w:val="Text1"/>
              <w:numPr>
                <w:ilvl w:val="0"/>
                <w:numId w:val="3"/>
              </w:numPr>
              <w:spacing w:before="120" w:after="60" w:line="240" w:lineRule="auto"/>
              <w:rPr>
                <w:rFonts w:ascii="Calibri" w:hAnsi="Calibri" w:cs="Calibri"/>
                <w:noProof/>
              </w:rPr>
            </w:pPr>
            <w:r w:rsidRPr="001C1436">
              <w:rPr>
                <w:rFonts w:ascii="Calibri" w:hAnsi="Calibri" w:cs="Calibri"/>
                <w:noProof/>
              </w:rPr>
              <w:t>The expert fulfills the applicable technical and professional criteria indicated in point 11 of the call for expression of interest to which the expert applies.</w:t>
            </w:r>
          </w:p>
        </w:tc>
        <w:tc>
          <w:tcPr>
            <w:tcW w:w="951" w:type="dxa"/>
            <w:tcBorders>
              <w:top w:val="single" w:sz="4" w:space="0" w:color="auto"/>
              <w:left w:val="single" w:sz="4" w:space="0" w:color="auto"/>
              <w:bottom w:val="single" w:sz="4" w:space="0" w:color="auto"/>
              <w:right w:val="single" w:sz="4" w:space="0" w:color="auto"/>
            </w:tcBorders>
            <w:hideMark/>
          </w:tcPr>
          <w:p w14:paraId="413B1246" w14:textId="77777777" w:rsidR="00806AC7" w:rsidRPr="001279EF" w:rsidRDefault="00806AC7" w:rsidP="00735846">
            <w:pPr>
              <w:pStyle w:val="Text1"/>
              <w:spacing w:before="120" w:after="60" w:line="240" w:lineRule="auto"/>
              <w:ind w:left="0"/>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1238DE20" w14:textId="77777777" w:rsidR="00806AC7" w:rsidRPr="001279EF" w:rsidRDefault="00806AC7" w:rsidP="00735846">
            <w:pPr>
              <w:pStyle w:val="Text1"/>
              <w:spacing w:before="120" w:after="60" w:line="240" w:lineRule="auto"/>
              <w:ind w:left="0"/>
              <w:jc w:val="center"/>
              <w:rPr>
                <w:rFonts w:ascii="Calibri" w:hAnsi="Calibri" w:cs="Calibri"/>
                <w:noProof/>
              </w:rPr>
            </w:pPr>
            <w:r w:rsidRPr="001279EF">
              <w:rPr>
                <w:rFonts w:ascii="Calibri" w:hAnsi="Calibri" w:cs="Calibri"/>
                <w:noProof/>
              </w:rPr>
              <w:fldChar w:fldCharType="begin">
                <w:ffData>
                  <w:name w:val="Check1"/>
                  <w:enabled/>
                  <w:calcOnExit w:val="0"/>
                  <w:checkBox>
                    <w:sizeAuto/>
                    <w:default w:val="0"/>
                  </w:checkBox>
                </w:ffData>
              </w:fldChar>
            </w:r>
            <w:r w:rsidRPr="001279EF">
              <w:rPr>
                <w:rFonts w:ascii="Calibri" w:hAnsi="Calibri" w:cs="Calibri"/>
                <w:noProof/>
              </w:rPr>
              <w:instrText xml:space="preserve"> FORMCHECKBOX </w:instrText>
            </w:r>
            <w:r w:rsidRPr="001279EF">
              <w:rPr>
                <w:rFonts w:ascii="Calibri" w:hAnsi="Calibri" w:cs="Calibri"/>
                <w:noProof/>
              </w:rPr>
            </w:r>
            <w:r w:rsidRPr="001279EF">
              <w:rPr>
                <w:rFonts w:ascii="Calibri" w:hAnsi="Calibri" w:cs="Calibri"/>
                <w:noProof/>
              </w:rPr>
              <w:fldChar w:fldCharType="separate"/>
            </w:r>
            <w:r w:rsidRPr="001279EF">
              <w:rPr>
                <w:rFonts w:ascii="Calibri" w:hAnsi="Calibri" w:cs="Calibri"/>
                <w:noProof/>
              </w:rPr>
              <w:fldChar w:fldCharType="end"/>
            </w:r>
          </w:p>
        </w:tc>
      </w:tr>
      <w:bookmarkEnd w:id="30"/>
    </w:tbl>
    <w:p w14:paraId="76BAFDA4" w14:textId="77777777" w:rsidR="00806AC7" w:rsidRDefault="00806AC7" w:rsidP="00806AC7">
      <w:pPr>
        <w:spacing w:before="120" w:after="60" w:line="240" w:lineRule="auto"/>
        <w:rPr>
          <w:rFonts w:ascii="Calibri" w:hAnsi="Calibri" w:cs="Calibri"/>
          <w:b/>
          <w:bCs/>
          <w:smallCaps/>
          <w:noProof/>
          <w:kern w:val="28"/>
        </w:rPr>
      </w:pPr>
    </w:p>
    <w:p w14:paraId="112FD6F1" w14:textId="11F44801" w:rsidR="00806AC7" w:rsidRPr="00663A53" w:rsidRDefault="00806AC7" w:rsidP="00806AC7">
      <w:pPr>
        <w:spacing w:before="120" w:after="60" w:line="240" w:lineRule="auto"/>
        <w:jc w:val="center"/>
        <w:rPr>
          <w:rFonts w:ascii="Calibri" w:hAnsi="Calibri" w:cs="Calibri"/>
          <w:b/>
          <w:bCs/>
          <w:noProof/>
        </w:rPr>
      </w:pPr>
      <w:r>
        <w:rPr>
          <w:rFonts w:ascii="Calibri" w:hAnsi="Calibri" w:cs="Calibri"/>
          <w:b/>
          <w:bCs/>
          <w:noProof/>
        </w:rPr>
        <w:t>V</w:t>
      </w:r>
      <w:r w:rsidRPr="00663A53">
        <w:rPr>
          <w:rFonts w:ascii="Calibri" w:hAnsi="Calibri" w:cs="Calibri"/>
          <w:b/>
          <w:bCs/>
          <w:noProof/>
        </w:rPr>
        <w:t xml:space="preserve"> – </w:t>
      </w:r>
      <w:r>
        <w:rPr>
          <w:rFonts w:ascii="Calibri" w:hAnsi="Calibri" w:cs="Calibri"/>
          <w:b/>
          <w:bCs/>
          <w:noProof/>
        </w:rPr>
        <w:t>E</w:t>
      </w:r>
      <w:r w:rsidRPr="00663A53">
        <w:rPr>
          <w:rFonts w:ascii="Calibri" w:hAnsi="Calibri" w:cs="Calibri"/>
          <w:b/>
          <w:bCs/>
          <w:noProof/>
        </w:rPr>
        <w:t xml:space="preserve">vidence on </w:t>
      </w:r>
      <w:r w:rsidR="00E34D69">
        <w:rPr>
          <w:rFonts w:ascii="Calibri" w:hAnsi="Calibri" w:cs="Calibri"/>
          <w:b/>
          <w:bCs/>
          <w:noProof/>
        </w:rPr>
        <w:t>s</w:t>
      </w:r>
      <w:r w:rsidRPr="00663A53">
        <w:rPr>
          <w:rFonts w:ascii="Calibri" w:hAnsi="Calibri" w:cs="Calibri"/>
          <w:b/>
          <w:bCs/>
          <w:noProof/>
        </w:rPr>
        <w:t xml:space="preserve">election criteria </w:t>
      </w:r>
    </w:p>
    <w:p w14:paraId="6A6804BD" w14:textId="77777777" w:rsidR="00E34D69" w:rsidRPr="001C1436" w:rsidRDefault="00E34D69" w:rsidP="00E34D69">
      <w:pPr>
        <w:spacing w:before="60" w:after="120" w:line="240" w:lineRule="auto"/>
        <w:rPr>
          <w:rFonts w:cs="Calibri"/>
          <w:noProof/>
        </w:rPr>
      </w:pPr>
      <w:r w:rsidRPr="001C1436">
        <w:rPr>
          <w:rFonts w:cs="Calibri"/>
          <w:noProof/>
        </w:rPr>
        <w:t>The signatory declares that the above-mentioned person is able to provide without delay the necessary supporting documents listed in the relevant sections of the present call for expression of interest and which are not available electronically upon request.</w:t>
      </w:r>
    </w:p>
    <w:p w14:paraId="338ABB1A" w14:textId="77777777" w:rsidR="00E34D69" w:rsidRPr="001C1436" w:rsidRDefault="00E34D69" w:rsidP="00E34D69">
      <w:pPr>
        <w:spacing w:before="60" w:after="120" w:line="240" w:lineRule="auto"/>
        <w:rPr>
          <w:rFonts w:cs="Calibri"/>
          <w:noProof/>
        </w:rPr>
      </w:pPr>
      <w:r w:rsidRPr="001C1436">
        <w:rPr>
          <w:rFonts w:cs="Calibri"/>
          <w:noProof/>
        </w:rPr>
        <w:t xml:space="preserve">The person is not required to submit the evidence if it has already been submitted for another similar procedure of the same contracting authority. The documents must have been issued no more than one year before the date of their request by the contracting authority and must still be valid at that date. </w:t>
      </w:r>
    </w:p>
    <w:p w14:paraId="28734D44" w14:textId="77777777" w:rsidR="00E34D69" w:rsidRDefault="00E34D69" w:rsidP="00806AC7">
      <w:pPr>
        <w:spacing w:before="120" w:after="60" w:line="240" w:lineRule="auto"/>
        <w:rPr>
          <w:rFonts w:ascii="Calibri" w:hAnsi="Calibri" w:cs="Calibri"/>
          <w:noProof/>
        </w:rPr>
      </w:pPr>
    </w:p>
    <w:p w14:paraId="3BA37877" w14:textId="77777777" w:rsidR="00806AC7" w:rsidRPr="001279EF" w:rsidRDefault="00806AC7" w:rsidP="00806AC7">
      <w:pPr>
        <w:spacing w:before="120" w:after="60" w:line="240" w:lineRule="auto"/>
        <w:rPr>
          <w:rFonts w:ascii="Calibri" w:hAnsi="Calibri" w:cs="Calibri"/>
          <w:noProof/>
        </w:rPr>
      </w:pPr>
    </w:p>
    <w:p w14:paraId="2DFE49F4" w14:textId="0404C41F" w:rsidR="00806AC7" w:rsidRPr="00806AC7" w:rsidRDefault="00806AC7" w:rsidP="00806AC7">
      <w:pPr>
        <w:spacing w:before="120" w:after="60" w:line="240" w:lineRule="auto"/>
        <w:jc w:val="center"/>
        <w:rPr>
          <w:rFonts w:ascii="Calibri" w:hAnsi="Calibri" w:cs="Calibri"/>
          <w:b/>
          <w:bCs/>
          <w:noProof/>
        </w:rPr>
      </w:pPr>
      <w:r>
        <w:rPr>
          <w:rFonts w:ascii="Calibri" w:hAnsi="Calibri" w:cs="Calibri"/>
          <w:b/>
          <w:bCs/>
          <w:noProof/>
        </w:rPr>
        <w:lastRenderedPageBreak/>
        <w:t>VI - R</w:t>
      </w:r>
      <w:r w:rsidRPr="00806AC7">
        <w:rPr>
          <w:rFonts w:ascii="Calibri" w:hAnsi="Calibri" w:cs="Calibri"/>
          <w:b/>
          <w:bCs/>
          <w:noProof/>
        </w:rPr>
        <w:t>estrictive measures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06AC7" w:rsidRPr="001279EF" w14:paraId="53D9CEC1" w14:textId="77777777" w:rsidTr="00735846">
        <w:tc>
          <w:tcPr>
            <w:tcW w:w="7379" w:type="dxa"/>
            <w:tcBorders>
              <w:top w:val="single" w:sz="4" w:space="0" w:color="auto"/>
              <w:left w:val="single" w:sz="4" w:space="0" w:color="auto"/>
              <w:bottom w:val="single" w:sz="4" w:space="0" w:color="auto"/>
              <w:right w:val="single" w:sz="4" w:space="0" w:color="auto"/>
            </w:tcBorders>
            <w:hideMark/>
          </w:tcPr>
          <w:p w14:paraId="0F67E8BD" w14:textId="1F2B3CB6" w:rsidR="00806AC7" w:rsidRPr="001279EF" w:rsidRDefault="00806AC7" w:rsidP="00735846">
            <w:pPr>
              <w:spacing w:before="120" w:after="60" w:line="240" w:lineRule="auto"/>
              <w:rPr>
                <w:rFonts w:ascii="Calibri" w:hAnsi="Calibri" w:cs="Calibri"/>
              </w:rPr>
            </w:pPr>
            <w:r w:rsidRPr="001279EF">
              <w:rPr>
                <w:rFonts w:ascii="Calibri" w:hAnsi="Calibri" w:cs="Calibri"/>
              </w:rPr>
              <w:t>(</w:t>
            </w:r>
            <w:r>
              <w:rPr>
                <w:rFonts w:ascii="Calibri" w:hAnsi="Calibri" w:cs="Calibri"/>
              </w:rPr>
              <w:t>4</w:t>
            </w:r>
            <w:r w:rsidRPr="001279EF">
              <w:rPr>
                <w:rFonts w:ascii="Calibri" w:hAnsi="Calibri" w:cs="Calibri"/>
              </w:rPr>
              <w:t xml:space="preserve">) </w:t>
            </w:r>
            <w:r w:rsidRPr="002F1EF9">
              <w:rPr>
                <w:rFonts w:cs="Calibri"/>
                <w:noProof/>
              </w:rPr>
              <w:t>declares that the above-mentioned person</w:t>
            </w:r>
            <w:r>
              <w:rPr>
                <w:rFonts w:cs="Calibri"/>
                <w:noProof/>
              </w:rPr>
              <w:t>:</w:t>
            </w:r>
          </w:p>
        </w:tc>
        <w:tc>
          <w:tcPr>
            <w:tcW w:w="951" w:type="dxa"/>
            <w:tcBorders>
              <w:top w:val="single" w:sz="4" w:space="0" w:color="auto"/>
              <w:left w:val="single" w:sz="4" w:space="0" w:color="auto"/>
              <w:bottom w:val="single" w:sz="4" w:space="0" w:color="auto"/>
              <w:right w:val="single" w:sz="4" w:space="0" w:color="auto"/>
            </w:tcBorders>
            <w:hideMark/>
          </w:tcPr>
          <w:p w14:paraId="20585EFF" w14:textId="77777777" w:rsidR="00806AC7" w:rsidRPr="001279EF" w:rsidRDefault="00806AC7" w:rsidP="00735846">
            <w:pPr>
              <w:spacing w:before="120" w:after="60" w:line="240" w:lineRule="auto"/>
              <w:rPr>
                <w:rFonts w:ascii="Calibri" w:hAnsi="Calibri" w:cs="Calibri"/>
              </w:rPr>
            </w:pPr>
            <w:r w:rsidRPr="001279EF">
              <w:rPr>
                <w:rFonts w:ascii="Calibri" w:hAnsi="Calibri" w:cs="Calibri"/>
              </w:rPr>
              <w:t>YES</w:t>
            </w:r>
          </w:p>
        </w:tc>
        <w:tc>
          <w:tcPr>
            <w:tcW w:w="992" w:type="dxa"/>
            <w:tcBorders>
              <w:top w:val="single" w:sz="4" w:space="0" w:color="auto"/>
              <w:left w:val="single" w:sz="4" w:space="0" w:color="auto"/>
              <w:bottom w:val="single" w:sz="4" w:space="0" w:color="auto"/>
              <w:right w:val="single" w:sz="4" w:space="0" w:color="auto"/>
            </w:tcBorders>
            <w:hideMark/>
          </w:tcPr>
          <w:p w14:paraId="79412949" w14:textId="77777777" w:rsidR="00806AC7" w:rsidRPr="001279EF" w:rsidRDefault="00806AC7" w:rsidP="00735846">
            <w:pPr>
              <w:spacing w:before="120" w:after="60" w:line="240" w:lineRule="auto"/>
              <w:rPr>
                <w:rFonts w:ascii="Calibri" w:hAnsi="Calibri" w:cs="Calibri"/>
              </w:rPr>
            </w:pPr>
            <w:r w:rsidRPr="001279EF">
              <w:rPr>
                <w:rFonts w:ascii="Calibri" w:hAnsi="Calibri" w:cs="Calibri"/>
              </w:rPr>
              <w:t>NO</w:t>
            </w:r>
          </w:p>
        </w:tc>
      </w:tr>
      <w:tr w:rsidR="00806AC7" w:rsidRPr="001279EF" w14:paraId="43F39CD3" w14:textId="77777777" w:rsidTr="00735846">
        <w:tc>
          <w:tcPr>
            <w:tcW w:w="7379" w:type="dxa"/>
            <w:tcBorders>
              <w:top w:val="single" w:sz="4" w:space="0" w:color="auto"/>
              <w:left w:val="single" w:sz="4" w:space="0" w:color="auto"/>
              <w:bottom w:val="single" w:sz="4" w:space="0" w:color="auto"/>
              <w:right w:val="single" w:sz="4" w:space="0" w:color="auto"/>
            </w:tcBorders>
            <w:hideMark/>
          </w:tcPr>
          <w:p w14:paraId="65DD980E" w14:textId="461E4649" w:rsidR="00806AC7" w:rsidRPr="001279EF" w:rsidRDefault="00806AC7" w:rsidP="00735846">
            <w:pPr>
              <w:spacing w:before="120" w:after="60" w:line="240" w:lineRule="auto"/>
              <w:rPr>
                <w:rFonts w:ascii="Calibri" w:hAnsi="Calibri" w:cs="Calibri"/>
                <w:highlight w:val="green"/>
              </w:rPr>
            </w:pPr>
            <w:bookmarkStart w:id="31" w:name="_Hlk213685162"/>
            <w:r w:rsidRPr="001279EF">
              <w:rPr>
                <w:rFonts w:ascii="Calibri" w:hAnsi="Calibri" w:cs="Calibri"/>
              </w:rPr>
              <w:t xml:space="preserve">(a) </w:t>
            </w:r>
            <w:r>
              <w:rPr>
                <w:rFonts w:ascii="Calibri" w:hAnsi="Calibri" w:cs="Calibri"/>
              </w:rPr>
              <w:t>is</w:t>
            </w:r>
            <w:r w:rsidRPr="001279EF">
              <w:rPr>
                <w:rFonts w:ascii="Calibri" w:hAnsi="Calibri" w:cs="Calibri"/>
              </w:rPr>
              <w:t xml:space="preserve"> not subject to </w:t>
            </w:r>
            <w:hyperlink r:id="rId7" w:history="1">
              <w:r w:rsidRPr="001279EF">
                <w:rPr>
                  <w:rStyle w:val="Hyperlink"/>
                  <w:rFonts w:ascii="Calibri" w:hAnsi="Calibri" w:cs="Calibri"/>
                </w:rPr>
                <w:t>EU restrictive measures</w:t>
              </w:r>
            </w:hyperlink>
            <w:r w:rsidRPr="001279EF">
              <w:rPr>
                <w:rFonts w:ascii="Calibri" w:hAnsi="Calibri" w:cs="Calibri"/>
              </w:rPr>
              <w:t xml:space="preserve"> adopted under Article 29 of the Treaty on the European Union (TEU) or Article 215 of the Treaty on the Functioning of the EU (TFEU)</w:t>
            </w:r>
            <w:r w:rsidRPr="001279EF">
              <w:rPr>
                <w:rFonts w:ascii="Calibri" w:hAnsi="Calibri" w:cs="Calibri"/>
                <w:vertAlign w:val="superscript"/>
              </w:rPr>
              <w:footnoteReference w:id="2"/>
            </w:r>
            <w:r w:rsidRPr="001279EF">
              <w:rPr>
                <w:rFonts w:ascii="Calibri" w:hAnsi="Calibri" w:cs="Calibri"/>
              </w:rPr>
              <w:t xml:space="preserve">, </w:t>
            </w:r>
            <w:r w:rsidRPr="001279EF">
              <w:rPr>
                <w:rFonts w:ascii="Calibri" w:hAnsi="Calibri" w:cs="Calibri"/>
                <w:iCs/>
              </w:rPr>
              <w:t>consisting of a prohibition to make available or transfer funds or economic resources or to provide financing or financial assistance to them directly or indirectly, or of an asset freeze</w:t>
            </w:r>
            <w:r w:rsidRPr="001279EF">
              <w:rPr>
                <w:rFonts w:ascii="Calibri" w:hAnsi="Calibri" w:cs="Calibri"/>
              </w:rPr>
              <w:t xml:space="preserve">. </w:t>
            </w:r>
            <w:bookmarkEnd w:id="31"/>
          </w:p>
        </w:tc>
        <w:tc>
          <w:tcPr>
            <w:tcW w:w="951" w:type="dxa"/>
            <w:tcBorders>
              <w:top w:val="single" w:sz="4" w:space="0" w:color="auto"/>
              <w:left w:val="single" w:sz="4" w:space="0" w:color="auto"/>
              <w:bottom w:val="single" w:sz="4" w:space="0" w:color="auto"/>
              <w:right w:val="single" w:sz="4" w:space="0" w:color="auto"/>
            </w:tcBorders>
            <w:hideMark/>
          </w:tcPr>
          <w:p w14:paraId="011F380B" w14:textId="77777777" w:rsidR="00806AC7" w:rsidRPr="001279EF" w:rsidRDefault="00806AC7" w:rsidP="00735846">
            <w:pPr>
              <w:spacing w:before="120" w:after="60" w:line="240" w:lineRule="auto"/>
              <w:rPr>
                <w:rFonts w:ascii="Calibri" w:hAnsi="Calibri" w:cs="Calibri"/>
              </w:rPr>
            </w:pPr>
            <w:r w:rsidRPr="001279EF">
              <w:rPr>
                <w:rFonts w:ascii="Calibri" w:hAnsi="Calibri" w:cs="Calibri"/>
              </w:rPr>
              <w:fldChar w:fldCharType="begin">
                <w:ffData>
                  <w:name w:val="Check1"/>
                  <w:enabled/>
                  <w:calcOnExit w:val="0"/>
                  <w:checkBox>
                    <w:sizeAuto/>
                    <w:default w:val="0"/>
                  </w:checkBox>
                </w:ffData>
              </w:fldChar>
            </w:r>
            <w:r w:rsidRPr="001279EF">
              <w:rPr>
                <w:rFonts w:ascii="Calibri" w:hAnsi="Calibri" w:cs="Calibri"/>
              </w:rPr>
              <w:instrText xml:space="preserve"> FORMCHECKBOX </w:instrText>
            </w:r>
            <w:r w:rsidRPr="001279EF">
              <w:rPr>
                <w:rFonts w:ascii="Calibri" w:hAnsi="Calibri" w:cs="Calibri"/>
              </w:rPr>
            </w:r>
            <w:r w:rsidRPr="001279EF">
              <w:rPr>
                <w:rFonts w:ascii="Calibri" w:hAnsi="Calibri" w:cs="Calibri"/>
              </w:rPr>
              <w:fldChar w:fldCharType="separate"/>
            </w:r>
            <w:r w:rsidRPr="001279EF">
              <w:rPr>
                <w:rFonts w:ascii="Calibri" w:hAnsi="Calibri" w:cs="Calibri"/>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25B5A124" w14:textId="77777777" w:rsidR="00806AC7" w:rsidRPr="001279EF" w:rsidRDefault="00806AC7" w:rsidP="00735846">
            <w:pPr>
              <w:spacing w:before="120" w:after="60" w:line="240" w:lineRule="auto"/>
              <w:rPr>
                <w:rFonts w:ascii="Calibri" w:hAnsi="Calibri" w:cs="Calibri"/>
              </w:rPr>
            </w:pPr>
            <w:r w:rsidRPr="001279EF">
              <w:rPr>
                <w:rFonts w:ascii="Calibri" w:hAnsi="Calibri" w:cs="Calibri"/>
              </w:rPr>
              <w:fldChar w:fldCharType="begin">
                <w:ffData>
                  <w:name w:val="Check1"/>
                  <w:enabled/>
                  <w:calcOnExit w:val="0"/>
                  <w:checkBox>
                    <w:sizeAuto/>
                    <w:default w:val="0"/>
                  </w:checkBox>
                </w:ffData>
              </w:fldChar>
            </w:r>
            <w:r w:rsidRPr="001279EF">
              <w:rPr>
                <w:rFonts w:ascii="Calibri" w:hAnsi="Calibri" w:cs="Calibri"/>
              </w:rPr>
              <w:instrText xml:space="preserve"> FORMCHECKBOX </w:instrText>
            </w:r>
            <w:r w:rsidRPr="001279EF">
              <w:rPr>
                <w:rFonts w:ascii="Calibri" w:hAnsi="Calibri" w:cs="Calibri"/>
              </w:rPr>
            </w:r>
            <w:r w:rsidRPr="001279EF">
              <w:rPr>
                <w:rFonts w:ascii="Calibri" w:hAnsi="Calibri" w:cs="Calibri"/>
              </w:rPr>
              <w:fldChar w:fldCharType="separate"/>
            </w:r>
            <w:r w:rsidRPr="001279EF">
              <w:rPr>
                <w:rFonts w:ascii="Calibri" w:hAnsi="Calibri" w:cs="Calibri"/>
              </w:rPr>
              <w:fldChar w:fldCharType="end"/>
            </w:r>
          </w:p>
        </w:tc>
      </w:tr>
    </w:tbl>
    <w:p w14:paraId="1639B396" w14:textId="77777777" w:rsidR="00806AC7" w:rsidRPr="001279EF" w:rsidRDefault="00806AC7" w:rsidP="00806AC7">
      <w:pPr>
        <w:spacing w:before="120" w:after="60" w:line="240" w:lineRule="auto"/>
        <w:rPr>
          <w:rFonts w:ascii="Calibri" w:hAnsi="Calibri" w:cs="Calibri"/>
          <w:b/>
          <w:i/>
          <w:noProof/>
        </w:rPr>
      </w:pPr>
    </w:p>
    <w:p w14:paraId="3EAB31F9" w14:textId="77777777" w:rsidR="00806AC7" w:rsidRPr="001279EF" w:rsidRDefault="00806AC7" w:rsidP="00806AC7">
      <w:pPr>
        <w:spacing w:before="120" w:after="60" w:line="240" w:lineRule="auto"/>
        <w:rPr>
          <w:rFonts w:ascii="Calibri" w:hAnsi="Calibri" w:cs="Calibri"/>
          <w:b/>
          <w:i/>
          <w:noProof/>
        </w:rPr>
      </w:pPr>
      <w:r w:rsidRPr="001279EF">
        <w:rPr>
          <w:rFonts w:ascii="Calibri" w:hAnsi="Calibri" w:cs="Calibri"/>
          <w:b/>
          <w:i/>
          <w:noProof/>
        </w:rPr>
        <w:t>The person must immediately inform the contracting authority of any changes in the situations as declared.</w:t>
      </w:r>
    </w:p>
    <w:p w14:paraId="48A8E4F0" w14:textId="6411F7AD" w:rsidR="00806AC7" w:rsidRPr="001279EF" w:rsidRDefault="00553117" w:rsidP="00806AC7">
      <w:pPr>
        <w:spacing w:before="120" w:after="60" w:line="240" w:lineRule="auto"/>
        <w:rPr>
          <w:rFonts w:ascii="Calibri" w:hAnsi="Calibri" w:cs="Calibri"/>
          <w:b/>
          <w:i/>
          <w:noProof/>
        </w:rPr>
      </w:pPr>
      <w:r w:rsidRPr="00553117">
        <w:rPr>
          <w:rFonts w:ascii="Calibri" w:hAnsi="Calibri" w:cs="Calibri"/>
          <w:b/>
          <w:i/>
          <w:noProof/>
        </w:rPr>
        <w:t xml:space="preserve">The above-mentioned </w:t>
      </w:r>
      <w:r w:rsidRPr="001279EF">
        <w:rPr>
          <w:rFonts w:ascii="Calibri" w:hAnsi="Calibri" w:cs="Calibri"/>
          <w:b/>
          <w:i/>
          <w:noProof/>
        </w:rPr>
        <w:t xml:space="preserve">person </w:t>
      </w:r>
      <w:r w:rsidR="00806AC7" w:rsidRPr="001279EF">
        <w:rPr>
          <w:rFonts w:ascii="Calibri" w:hAnsi="Calibri" w:cs="Calibri"/>
          <w:b/>
          <w:i/>
          <w:noProof/>
        </w:rPr>
        <w:t>may be subject to rejection from this procedure and to administrative sanctions (exclusion or financial penalty) if any of the declarations or information provided as a condition for participating in this procedure prove to be false.</w:t>
      </w:r>
    </w:p>
    <w:p w14:paraId="1263AFF8" w14:textId="77777777" w:rsidR="00806AC7" w:rsidRPr="001279EF" w:rsidRDefault="00806AC7" w:rsidP="00806AC7">
      <w:pPr>
        <w:tabs>
          <w:tab w:val="left" w:pos="4395"/>
          <w:tab w:val="left" w:pos="7797"/>
        </w:tabs>
        <w:spacing w:before="120" w:after="60" w:line="240" w:lineRule="auto"/>
        <w:rPr>
          <w:rFonts w:ascii="Calibri" w:hAnsi="Calibri" w:cs="Calibri"/>
          <w:noProof/>
        </w:rPr>
      </w:pPr>
    </w:p>
    <w:p w14:paraId="15627C56" w14:textId="77777777" w:rsidR="00806AC7" w:rsidRPr="001279EF" w:rsidRDefault="00806AC7" w:rsidP="00806AC7">
      <w:pPr>
        <w:tabs>
          <w:tab w:val="left" w:pos="4395"/>
          <w:tab w:val="left" w:pos="7797"/>
        </w:tabs>
        <w:spacing w:before="120" w:after="60" w:line="240" w:lineRule="auto"/>
        <w:rPr>
          <w:rFonts w:ascii="Calibri" w:hAnsi="Calibri" w:cs="Calibri"/>
          <w:noProof/>
        </w:rPr>
      </w:pPr>
      <w:r w:rsidRPr="001279EF">
        <w:rPr>
          <w:rFonts w:ascii="Calibri" w:hAnsi="Calibri" w:cs="Calibri"/>
          <w:noProof/>
        </w:rPr>
        <w:t>Full name:</w:t>
      </w:r>
    </w:p>
    <w:p w14:paraId="7E48AE67" w14:textId="77777777" w:rsidR="00806AC7" w:rsidRPr="001279EF" w:rsidRDefault="00806AC7" w:rsidP="00806AC7">
      <w:pPr>
        <w:tabs>
          <w:tab w:val="left" w:pos="4395"/>
          <w:tab w:val="left" w:pos="7797"/>
        </w:tabs>
        <w:spacing w:before="120" w:after="60" w:line="240" w:lineRule="auto"/>
        <w:rPr>
          <w:rFonts w:ascii="Calibri" w:hAnsi="Calibri" w:cs="Calibri"/>
          <w:noProof/>
        </w:rPr>
      </w:pPr>
      <w:r w:rsidRPr="001279EF">
        <w:rPr>
          <w:rFonts w:ascii="Calibri" w:hAnsi="Calibri" w:cs="Calibri"/>
          <w:noProof/>
        </w:rPr>
        <w:t>Date:</w:t>
      </w:r>
    </w:p>
    <w:p w14:paraId="4557AA57" w14:textId="77777777" w:rsidR="00806AC7" w:rsidRPr="001279EF" w:rsidRDefault="00806AC7" w:rsidP="00806AC7">
      <w:pPr>
        <w:spacing w:before="120" w:after="60" w:line="240" w:lineRule="auto"/>
        <w:jc w:val="left"/>
        <w:rPr>
          <w:rFonts w:ascii="Calibri" w:hAnsi="Calibri" w:cs="Calibri"/>
          <w:b/>
          <w:bCs/>
        </w:rPr>
      </w:pPr>
      <w:r w:rsidRPr="001279EF">
        <w:rPr>
          <w:rFonts w:ascii="Calibri" w:hAnsi="Calibri" w:cs="Calibri"/>
          <w:noProof/>
        </w:rPr>
        <w:t>Signature:</w:t>
      </w:r>
    </w:p>
    <w:p w14:paraId="4F2EAE6F" w14:textId="77777777" w:rsidR="00175AF7" w:rsidRDefault="00175AF7"/>
    <w:sectPr w:rsidR="00175AF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1B49F" w14:textId="77777777" w:rsidR="00106F61" w:rsidRDefault="00106F61" w:rsidP="00806AC7">
      <w:pPr>
        <w:spacing w:line="240" w:lineRule="auto"/>
      </w:pPr>
      <w:r>
        <w:separator/>
      </w:r>
    </w:p>
  </w:endnote>
  <w:endnote w:type="continuationSeparator" w:id="0">
    <w:p w14:paraId="7D41D787" w14:textId="77777777" w:rsidR="00106F61" w:rsidRDefault="00106F61" w:rsidP="00806A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7702" w14:textId="77777777" w:rsidR="00806AC7" w:rsidRDefault="00806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1A47" w14:textId="77777777" w:rsidR="00806AC7" w:rsidRDefault="00806A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E631" w14:textId="77777777" w:rsidR="00806AC7" w:rsidRDefault="00806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EA1FC" w14:textId="77777777" w:rsidR="00106F61" w:rsidRDefault="00106F61" w:rsidP="00806AC7">
      <w:pPr>
        <w:spacing w:line="240" w:lineRule="auto"/>
      </w:pPr>
      <w:r>
        <w:separator/>
      </w:r>
    </w:p>
  </w:footnote>
  <w:footnote w:type="continuationSeparator" w:id="0">
    <w:p w14:paraId="0C318451" w14:textId="77777777" w:rsidR="00106F61" w:rsidRDefault="00106F61" w:rsidP="00806AC7">
      <w:pPr>
        <w:spacing w:line="240" w:lineRule="auto"/>
      </w:pPr>
      <w:r>
        <w:continuationSeparator/>
      </w:r>
    </w:p>
  </w:footnote>
  <w:footnote w:id="1">
    <w:p w14:paraId="44E8B548" w14:textId="77777777" w:rsidR="00806AC7" w:rsidRPr="00211706" w:rsidRDefault="00806AC7" w:rsidP="00806AC7">
      <w:pPr>
        <w:pStyle w:val="FootnoteText"/>
      </w:pPr>
      <w:r>
        <w:rPr>
          <w:rStyle w:val="FootnoteReference"/>
        </w:rPr>
        <w:footnoteRef/>
      </w:r>
      <w:r>
        <w:t xml:space="preserve"> If the answer is ‘</w:t>
      </w:r>
      <w:proofErr w:type="spellStart"/>
      <w:r>
        <w:t>yes’</w:t>
      </w:r>
      <w:proofErr w:type="spellEnd"/>
      <w:r>
        <w:t xml:space="preserve"> to any of the questions, please provide any further details you consider appropriate.</w:t>
      </w:r>
    </w:p>
  </w:footnote>
  <w:footnote w:id="2">
    <w:p w14:paraId="3255DD31" w14:textId="77777777" w:rsidR="00806AC7" w:rsidRPr="00E07552" w:rsidRDefault="00806AC7" w:rsidP="00806AC7">
      <w:pPr>
        <w:pStyle w:val="FootnoteText"/>
      </w:pPr>
      <w:r w:rsidRPr="00E07552">
        <w:rPr>
          <w:rStyle w:val="FootnoteReference"/>
        </w:rPr>
        <w:footnoteRef/>
      </w:r>
      <w:r w:rsidRPr="00E07552">
        <w:t xml:space="preserve"> Please note that the EU Official Journal contains the official list and, in case of conflict, its content prevails</w:t>
      </w:r>
    </w:p>
    <w:p w14:paraId="23137E8A" w14:textId="77777777" w:rsidR="00806AC7" w:rsidRPr="00E07552" w:rsidRDefault="00806AC7" w:rsidP="00806AC7">
      <w:pPr>
        <w:pStyle w:val="FootnoteText"/>
      </w:pPr>
      <w:r w:rsidRPr="00E07552">
        <w:t xml:space="preserve">over that of the </w:t>
      </w:r>
      <w:hyperlink r:id="rId1" w:anchor="/main" w:history="1">
        <w:r w:rsidRPr="00E07552">
          <w:rPr>
            <w:rStyle w:val="Hyperlink"/>
          </w:rPr>
          <w:t>EU Sanctions Map</w:t>
        </w:r>
      </w:hyperlink>
      <w:r w:rsidRPr="00E0755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7C15C" w14:textId="77777777" w:rsidR="00806AC7" w:rsidRDefault="00806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97A1" w14:textId="21C3C451" w:rsidR="00806AC7" w:rsidRPr="00F41E5E" w:rsidRDefault="00806AC7" w:rsidP="00806AC7">
    <w:pPr>
      <w:pStyle w:val="Header"/>
      <w:jc w:val="right"/>
      <w:rPr>
        <w:i/>
        <w:iCs/>
        <w:sz w:val="14"/>
        <w:szCs w:val="14"/>
        <w:lang w:val="en-US"/>
      </w:rPr>
    </w:pPr>
    <w:r w:rsidRPr="00F41E5E">
      <w:rPr>
        <w:i/>
        <w:iCs/>
        <w:sz w:val="14"/>
        <w:szCs w:val="14"/>
        <w:lang w:val="en-US"/>
      </w:rPr>
      <w:t xml:space="preserve">Version </w:t>
    </w:r>
    <w:r>
      <w:rPr>
        <w:i/>
        <w:iCs/>
        <w:sz w:val="14"/>
        <w:szCs w:val="14"/>
        <w:lang w:val="en-US"/>
      </w:rPr>
      <w:t>December</w:t>
    </w:r>
    <w:r w:rsidRPr="00F41E5E">
      <w:rPr>
        <w:i/>
        <w:iCs/>
        <w:sz w:val="14"/>
        <w:szCs w:val="14"/>
        <w:lang w:val="en-US"/>
      </w:rPr>
      <w:t xml:space="preserve"> 2025</w:t>
    </w:r>
  </w:p>
  <w:p w14:paraId="12B2B1DB" w14:textId="77777777" w:rsidR="00806AC7" w:rsidRDefault="00806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53E" w14:textId="77777777" w:rsidR="00806AC7" w:rsidRDefault="00806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5C38F8"/>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3DA68BB"/>
    <w:multiLevelType w:val="hybridMultilevel"/>
    <w:tmpl w:val="B57CEC6E"/>
    <w:lvl w:ilvl="0" w:tplc="FFFFFFFF">
      <w:start w:val="1"/>
      <w:numFmt w:val="lowerLetter"/>
      <w:lvlText w:val="%1."/>
      <w:lvlJc w:val="left"/>
      <w:pPr>
        <w:ind w:left="720" w:hanging="360"/>
      </w:pPr>
    </w:lvl>
    <w:lvl w:ilvl="1" w:tplc="FFFFFFFF">
      <w:start w:val="1"/>
      <w:numFmt w:val="lowerRoman"/>
      <w:lvlText w:val="%2."/>
      <w:lvlJc w:val="right"/>
      <w:pPr>
        <w:ind w:left="1429" w:hanging="360"/>
      </w:pPr>
    </w:lvl>
    <w:lvl w:ilvl="2" w:tplc="18090003">
      <w:start w:val="1"/>
      <w:numFmt w:val="bullet"/>
      <w:lvlText w:val="o"/>
      <w:lvlJc w:val="left"/>
      <w:pPr>
        <w:ind w:left="1080" w:hanging="360"/>
      </w:pPr>
      <w:rPr>
        <w:rFonts w:ascii="Courier New" w:hAnsi="Courier New" w:cs="Courier New" w:hint="default"/>
      </w:rPr>
    </w:lvl>
    <w:lvl w:ilvl="3" w:tplc="FFFFFFFF">
      <w:start w:val="1"/>
      <w:numFmt w:val="decimal"/>
      <w:lvlText w:val="%4."/>
      <w:lvlJc w:val="left"/>
      <w:pPr>
        <w:ind w:left="2880" w:hanging="360"/>
      </w:pPr>
    </w:lvl>
    <w:lvl w:ilvl="4" w:tplc="FD7C1B58">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611352">
    <w:abstractNumId w:val="2"/>
  </w:num>
  <w:num w:numId="2" w16cid:durableId="630326279">
    <w:abstractNumId w:val="3"/>
  </w:num>
  <w:num w:numId="3" w16cid:durableId="684595404">
    <w:abstractNumId w:val="6"/>
  </w:num>
  <w:num w:numId="4" w16cid:durableId="566453071">
    <w:abstractNumId w:val="1"/>
  </w:num>
  <w:num w:numId="5" w16cid:durableId="1265112718">
    <w:abstractNumId w:val="0"/>
  </w:num>
  <w:num w:numId="6" w16cid:durableId="314915020">
    <w:abstractNumId w:val="7"/>
  </w:num>
  <w:num w:numId="7" w16cid:durableId="592125495">
    <w:abstractNumId w:val="5"/>
  </w:num>
  <w:num w:numId="8" w16cid:durableId="1757312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C7"/>
    <w:rsid w:val="00002B0A"/>
    <w:rsid w:val="00106F61"/>
    <w:rsid w:val="00175AF7"/>
    <w:rsid w:val="00425485"/>
    <w:rsid w:val="00553117"/>
    <w:rsid w:val="00806AC7"/>
    <w:rsid w:val="00974193"/>
    <w:rsid w:val="00B66068"/>
    <w:rsid w:val="00C246DC"/>
    <w:rsid w:val="00E34D69"/>
    <w:rsid w:val="00E925CD"/>
    <w:rsid w:val="00FF60D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83E6"/>
  <w15:chartTrackingRefBased/>
  <w15:docId w15:val="{B5DD7B14-89E4-490D-98DB-CA2FDB0CB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AC7"/>
    <w:pPr>
      <w:spacing w:after="0" w:line="276" w:lineRule="auto"/>
      <w:jc w:val="both"/>
    </w:pPr>
    <w:rPr>
      <w:lang w:val="en-GB"/>
    </w:rPr>
  </w:style>
  <w:style w:type="paragraph" w:styleId="Heading1">
    <w:name w:val="heading 1"/>
    <w:basedOn w:val="Normal"/>
    <w:next w:val="Normal"/>
    <w:link w:val="Heading1Char"/>
    <w:uiPriority w:val="9"/>
    <w:qFormat/>
    <w:rsid w:val="00806AC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06AC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06AC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06AC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06AC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06A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A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A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A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AC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06AC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06AC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06AC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06AC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06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AC7"/>
    <w:rPr>
      <w:rFonts w:eastAsiaTheme="majorEastAsia" w:cstheme="majorBidi"/>
      <w:color w:val="272727" w:themeColor="text1" w:themeTint="D8"/>
    </w:rPr>
  </w:style>
  <w:style w:type="paragraph" w:styleId="Title">
    <w:name w:val="Title"/>
    <w:basedOn w:val="Normal"/>
    <w:next w:val="Normal"/>
    <w:link w:val="TitleChar"/>
    <w:qFormat/>
    <w:rsid w:val="00806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AC7"/>
    <w:pPr>
      <w:spacing w:before="160"/>
      <w:jc w:val="center"/>
    </w:pPr>
    <w:rPr>
      <w:i/>
      <w:iCs/>
      <w:color w:val="404040" w:themeColor="text1" w:themeTint="BF"/>
    </w:rPr>
  </w:style>
  <w:style w:type="character" w:customStyle="1" w:styleId="QuoteChar">
    <w:name w:val="Quote Char"/>
    <w:basedOn w:val="DefaultParagraphFont"/>
    <w:link w:val="Quote"/>
    <w:uiPriority w:val="29"/>
    <w:rsid w:val="00806AC7"/>
    <w:rPr>
      <w:i/>
      <w:iCs/>
      <w:color w:val="404040" w:themeColor="text1" w:themeTint="BF"/>
    </w:rPr>
  </w:style>
  <w:style w:type="paragraph" w:styleId="ListParagraph">
    <w:name w:val="List Paragraph"/>
    <w:aliases w:val="Bullet 1,Buletted List Paragraph,Numbered paragraph 1,Paragrafo elenco,1st level - Bullet List Paragraph,Lettre d'introduction,List Paragraph1,Paragraphe de liste1,Medium Grid 1 - Accent 21,Dot pt,F5 List Paragraph,No Spacing1"/>
    <w:basedOn w:val="Normal"/>
    <w:link w:val="ListParagraphChar"/>
    <w:uiPriority w:val="34"/>
    <w:qFormat/>
    <w:rsid w:val="00806AC7"/>
    <w:pPr>
      <w:ind w:left="720"/>
      <w:contextualSpacing/>
    </w:pPr>
  </w:style>
  <w:style w:type="character" w:styleId="IntenseEmphasis">
    <w:name w:val="Intense Emphasis"/>
    <w:basedOn w:val="DefaultParagraphFont"/>
    <w:uiPriority w:val="21"/>
    <w:qFormat/>
    <w:rsid w:val="00806AC7"/>
    <w:rPr>
      <w:i/>
      <w:iCs/>
      <w:color w:val="2E74B5" w:themeColor="accent1" w:themeShade="BF"/>
    </w:rPr>
  </w:style>
  <w:style w:type="paragraph" w:styleId="IntenseQuote">
    <w:name w:val="Intense Quote"/>
    <w:basedOn w:val="Normal"/>
    <w:next w:val="Normal"/>
    <w:link w:val="IntenseQuoteChar"/>
    <w:uiPriority w:val="30"/>
    <w:qFormat/>
    <w:rsid w:val="00806A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06AC7"/>
    <w:rPr>
      <w:i/>
      <w:iCs/>
      <w:color w:val="2E74B5" w:themeColor="accent1" w:themeShade="BF"/>
    </w:rPr>
  </w:style>
  <w:style w:type="character" w:styleId="IntenseReference">
    <w:name w:val="Intense Reference"/>
    <w:basedOn w:val="DefaultParagraphFont"/>
    <w:uiPriority w:val="32"/>
    <w:qFormat/>
    <w:rsid w:val="00806AC7"/>
    <w:rPr>
      <w:b/>
      <w:bCs/>
      <w:smallCaps/>
      <w:color w:val="2E74B5" w:themeColor="accent1" w:themeShade="BF"/>
      <w:spacing w:val="5"/>
    </w:rPr>
  </w:style>
  <w:style w:type="character" w:styleId="FootnoteReference">
    <w:name w:val="footnote reference"/>
    <w:aliases w:val="Zchn Zchn Char Char Char Char,Footnote symbol,Footnote,Voetnootverwijzing,Footnote number,fr,o,Footnotemark,FR,Footnotemark1,Footnotemark2,FR1,Footnotemark3,FR2,Footnotemark4,FR3,Footnotemark5,FR4,Footnotemark6,Footnotemark7,FR5,F,SUP"/>
    <w:link w:val="1"/>
    <w:uiPriority w:val="99"/>
    <w:qFormat/>
    <w:rsid w:val="00806AC7"/>
    <w:rPr>
      <w:vertAlign w:val="superscript"/>
    </w:rPr>
  </w:style>
  <w:style w:type="character" w:styleId="Hyperlink">
    <w:name w:val="Hyperlink"/>
    <w:aliases w:val="Hyperlink - Header"/>
    <w:uiPriority w:val="99"/>
    <w:rsid w:val="00806AC7"/>
    <w:rPr>
      <w:color w:val="0000FF"/>
      <w:u w:val="single"/>
    </w:rPr>
  </w:style>
  <w:style w:type="paragraph" w:customStyle="1" w:styleId="Text1">
    <w:name w:val="Text 1"/>
    <w:basedOn w:val="Normal"/>
    <w:link w:val="Text1Char"/>
    <w:qFormat/>
    <w:rsid w:val="00806AC7"/>
    <w:pPr>
      <w:spacing w:after="240"/>
      <w:ind w:left="482"/>
    </w:pPr>
    <w:rPr>
      <w:rFonts w:eastAsia="Times New Roman"/>
    </w:rPr>
  </w:style>
  <w:style w:type="character" w:customStyle="1" w:styleId="Text1Char">
    <w:name w:val="Text 1 Char"/>
    <w:link w:val="Text1"/>
    <w:rsid w:val="00806AC7"/>
    <w:rPr>
      <w:rFonts w:eastAsia="Times New Roman"/>
      <w:lang w:val="en-GB"/>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Footnote text,Footnotes"/>
    <w:basedOn w:val="Normal"/>
    <w:link w:val="FootnoteTextChar"/>
    <w:qFormat/>
    <w:rsid w:val="00806AC7"/>
    <w:rPr>
      <w:rFonts w:eastAsia="Times New Roman"/>
      <w:sz w:val="20"/>
      <w:szCs w:val="20"/>
      <w:lang w:val="en-US"/>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basedOn w:val="DefaultParagraphFont"/>
    <w:link w:val="FootnoteText"/>
    <w:rsid w:val="00806AC7"/>
    <w:rPr>
      <w:rFonts w:eastAsia="Times New Roman"/>
      <w:sz w:val="20"/>
      <w:szCs w:val="20"/>
      <w:lang w:val="en-US"/>
    </w:rPr>
  </w:style>
  <w:style w:type="character" w:customStyle="1" w:styleId="TitleChar1">
    <w:name w:val="Title Char1"/>
    <w:rsid w:val="00806AC7"/>
    <w:rPr>
      <w:rFonts w:ascii="Arial" w:hAnsi="Arial" w:cs="Arial"/>
      <w:b/>
      <w:bCs/>
      <w:kern w:val="28"/>
      <w:sz w:val="32"/>
      <w:szCs w:val="32"/>
      <w:lang w:eastAsia="en-US"/>
    </w:rPr>
  </w:style>
  <w:style w:type="character" w:customStyle="1" w:styleId="ListParagraphChar">
    <w:name w:val="List Paragraph Char"/>
    <w:aliases w:val="Bullet 1 Char,Buletted List Paragraph Char,Numbered paragraph 1 Char,Paragrafo elenco Char,1st level - Bullet List Paragraph Char,Lettre d'introduction Char,List Paragraph1 Char,Paragraphe de liste1 Char,Dot pt Char,No Spacing1 Char"/>
    <w:link w:val="ListParagraph"/>
    <w:uiPriority w:val="34"/>
    <w:qFormat/>
    <w:locked/>
    <w:rsid w:val="00806AC7"/>
  </w:style>
  <w:style w:type="paragraph" w:customStyle="1" w:styleId="1">
    <w:name w:val="1"/>
    <w:basedOn w:val="Normal"/>
    <w:link w:val="FootnoteReference"/>
    <w:uiPriority w:val="99"/>
    <w:qFormat/>
    <w:rsid w:val="00806AC7"/>
    <w:pPr>
      <w:spacing w:after="160" w:line="240" w:lineRule="exact"/>
      <w:jc w:val="left"/>
    </w:pPr>
    <w:rPr>
      <w:vertAlign w:val="superscript"/>
      <w:lang w:val="fr-BE"/>
    </w:rPr>
  </w:style>
  <w:style w:type="paragraph" w:styleId="Header">
    <w:name w:val="header"/>
    <w:basedOn w:val="Normal"/>
    <w:link w:val="HeaderChar"/>
    <w:uiPriority w:val="99"/>
    <w:unhideWhenUsed/>
    <w:rsid w:val="00806AC7"/>
    <w:pPr>
      <w:tabs>
        <w:tab w:val="center" w:pos="4513"/>
        <w:tab w:val="right" w:pos="9026"/>
      </w:tabs>
      <w:spacing w:line="240" w:lineRule="auto"/>
    </w:pPr>
  </w:style>
  <w:style w:type="character" w:customStyle="1" w:styleId="HeaderChar">
    <w:name w:val="Header Char"/>
    <w:basedOn w:val="DefaultParagraphFont"/>
    <w:link w:val="Header"/>
    <w:uiPriority w:val="99"/>
    <w:rsid w:val="00806AC7"/>
    <w:rPr>
      <w:lang w:val="en-GB"/>
    </w:rPr>
  </w:style>
  <w:style w:type="paragraph" w:styleId="Footer">
    <w:name w:val="footer"/>
    <w:basedOn w:val="Normal"/>
    <w:link w:val="FooterChar"/>
    <w:uiPriority w:val="99"/>
    <w:unhideWhenUsed/>
    <w:rsid w:val="00806AC7"/>
    <w:pPr>
      <w:tabs>
        <w:tab w:val="center" w:pos="4513"/>
        <w:tab w:val="right" w:pos="9026"/>
      </w:tabs>
      <w:spacing w:line="240" w:lineRule="auto"/>
    </w:pPr>
  </w:style>
  <w:style w:type="character" w:customStyle="1" w:styleId="FooterChar">
    <w:name w:val="Footer Char"/>
    <w:basedOn w:val="DefaultParagraphFont"/>
    <w:link w:val="Footer"/>
    <w:uiPriority w:val="99"/>
    <w:rsid w:val="00806AC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sanctionsmap.eu/"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E7EE71AA212C42876DC140ABDDE607" ma:contentTypeVersion="12" ma:contentTypeDescription="Create a new document." ma:contentTypeScope="" ma:versionID="838b05211e543712b43a192810d35098">
  <xsd:schema xmlns:xsd="http://www.w3.org/2001/XMLSchema" xmlns:xs="http://www.w3.org/2001/XMLSchema" xmlns:p="http://schemas.microsoft.com/office/2006/metadata/properties" xmlns:ns2="5d199089-6204-4048-ae16-3038ec434b54" xmlns:ns3="e0757b53-df10-4b98-9811-094c4c3e23a8" targetNamespace="http://schemas.microsoft.com/office/2006/metadata/properties" ma:root="true" ma:fieldsID="cd2a0faca2eabffa1023f273bbd1e013" ns2:_="" ns3:_="">
    <xsd:import namespace="5d199089-6204-4048-ae16-3038ec434b54"/>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99089-6204-4048-ae16-3038ec434b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7e3a8a-3c38-430c-b557-d5e23db59622}"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99089-6204-4048-ae16-3038ec434b54">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5DFAF058-AE0B-4CF7-8E24-283CA9D22CCE}"/>
</file>

<file path=customXml/itemProps2.xml><?xml version="1.0" encoding="utf-8"?>
<ds:datastoreItem xmlns:ds="http://schemas.openxmlformats.org/officeDocument/2006/customXml" ds:itemID="{66FE486B-0200-40C3-B425-C94A98CFFB3C}"/>
</file>

<file path=customXml/itemProps3.xml><?xml version="1.0" encoding="utf-8"?>
<ds:datastoreItem xmlns:ds="http://schemas.openxmlformats.org/officeDocument/2006/customXml" ds:itemID="{53D007A0-8433-44A7-93A0-148EEF083824}"/>
</file>

<file path=docProps/app.xml><?xml version="1.0" encoding="utf-8"?>
<Properties xmlns="http://schemas.openxmlformats.org/officeDocument/2006/extended-properties" xmlns:vt="http://schemas.openxmlformats.org/officeDocument/2006/docPropsVTypes">
  <Template>Normal</Template>
  <TotalTime>0</TotalTime>
  <Pages>5</Pages>
  <Words>2146</Words>
  <Characters>11249</Characters>
  <Application>Microsoft Office Word</Application>
  <DocSecurity>0</DocSecurity>
  <Lines>274</Lines>
  <Paragraphs>163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2026-09-14T07:36:00Z</dcterms:created>
  <dcterms:modified xsi:type="dcterms:W3CDTF">2026-09-14T07:36:00Z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2026-09-14T07:28:30Z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346b502e-9e23-434c-9318-8471b92b8c47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0x010100FCE7EE71AA212C42876DC140ABDDE607</vt:lpwstr>
  </property>
</Properties>
</file>