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w:rsidR="00AF68E0" w:rsidP="009E0016" w:rsidRDefault="00AF68E0" w14:paraId="0A0BFE27" w14:textId="6999D6EA">
      <w:pPr>
        <w:pStyle w:val="paragraph"/>
        <w:spacing w:before="0" w:beforeAutospacing="0" w:after="0" w:afterAutospacing="0"/>
        <w:jc w:val="both"/>
        <w:textAlignment w:val="baseline"/>
        <w:rPr>
          <w:rStyle w:val="normaltextrun"/>
          <w:b/>
          <w:bCs/>
          <w:sz w:val="28"/>
          <w:szCs w:val="28"/>
          <w:rFonts w:ascii="Calibri" w:hAnsi="Calibri" w:cs="Calibri"/>
        </w:rPr>
      </w:pPr>
      <w:r>
        <w:rPr>
          <w:b/>
          <w:bCs/>
          <w:sz w:val="28"/>
          <w:szCs w:val="28"/>
          <w:rFonts w:ascii="Calibri" w:hAnsi="Calibri"/>
        </w:rPr>
        <w:drawing>
          <wp:inline distT="0" distB="0" distL="0" distR="0" wp14:anchorId="7B2710F3" wp14:editId="2A5DA7D3">
            <wp:extent cx="5724232" cy="70766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DD_Banner04-Leaderboard-Static.png"/>
                    <pic:cNvPicPr/>
                  </pic:nvPicPr>
                  <pic:blipFill>
                    <a:blip r:embed="rId7">
                      <a:extLst>
                        <a:ext uri="{28A0092B-C50C-407E-A947-70E740481C1C}">
                          <a14:useLocalDpi xmlns:a14="http://schemas.microsoft.com/office/drawing/2010/main" val="0"/>
                        </a:ext>
                      </a:extLst>
                    </a:blip>
                    <a:stretch>
                      <a:fillRect/>
                    </a:stretch>
                  </pic:blipFill>
                  <pic:spPr>
                    <a:xfrm>
                      <a:off x="0" y="0"/>
                      <a:ext cx="5848704" cy="723054"/>
                    </a:xfrm>
                    <a:prstGeom prst="rect">
                      <a:avLst/>
                    </a:prstGeom>
                  </pic:spPr>
                </pic:pic>
              </a:graphicData>
            </a:graphic>
          </wp:inline>
        </w:drawing>
      </w:r>
    </w:p>
    <w:p w:rsidR="00BC3713" w:rsidP="009E0016" w:rsidRDefault="00BC3713" w14:paraId="4DD6CA44" w14:textId="77777777">
      <w:pPr>
        <w:pStyle w:val="paragraph"/>
        <w:spacing w:before="0" w:beforeAutospacing="0" w:after="0" w:afterAutospacing="0"/>
        <w:jc w:val="both"/>
        <w:textAlignment w:val="baseline"/>
        <w:rPr>
          <w:rStyle w:val="normaltextrun"/>
          <w:rFonts w:ascii="Calibri" w:hAnsi="Calibri" w:cs="Calibri"/>
          <w:b/>
          <w:bCs/>
          <w:sz w:val="28"/>
          <w:szCs w:val="28"/>
          <w:lang w:val="en-GB"/>
        </w:rPr>
      </w:pPr>
    </w:p>
    <w:p w:rsidRPr="00FF1FA2" w:rsidR="007D7581" w:rsidP="009E0016" w:rsidRDefault="007D7581" w14:paraId="004A0EB6" w14:textId="31544C9D">
      <w:pPr>
        <w:pStyle w:val="paragraph"/>
        <w:spacing w:before="0" w:beforeAutospacing="0" w:after="0" w:afterAutospacing="0"/>
        <w:jc w:val="both"/>
        <w:textAlignment w:val="baseline"/>
        <w:rPr>
          <w:rStyle w:val="normaltextrun"/>
          <w:b/>
          <w:bCs/>
          <w:sz w:val="28"/>
          <w:szCs w:val="28"/>
          <w:rFonts w:ascii="Calibri" w:hAnsi="Calibri" w:cs="Calibri"/>
        </w:rPr>
      </w:pPr>
      <w:r>
        <w:rPr>
          <w:rStyle w:val="normaltextrun"/>
          <w:b/>
          <w:bCs/>
          <w:sz w:val="28"/>
          <w:szCs w:val="28"/>
          <w:rFonts w:ascii="Calibri" w:hAnsi="Calibri"/>
        </w:rPr>
        <w:t xml:space="preserve">Oblikovanje naše digitalne prihodnosti s prvimi dnevi odprtih podatkov EU</w:t>
      </w:r>
    </w:p>
    <w:p w:rsidR="007D7581" w:rsidP="009E0016" w:rsidRDefault="007D7581" w14:paraId="342317E9" w14:textId="0A18ACB1">
      <w:pPr>
        <w:pStyle w:val="paragraph"/>
        <w:spacing w:before="0" w:beforeAutospacing="0" w:after="0" w:afterAutospacing="0"/>
        <w:jc w:val="both"/>
        <w:textAlignment w:val="baseline"/>
        <w:rPr>
          <w:rFonts w:ascii="Segoe UI" w:hAnsi="Segoe UI" w:cs="Segoe UI"/>
          <w:sz w:val="18"/>
          <w:szCs w:val="18"/>
          <w:lang w:val="en-IE"/>
        </w:rPr>
      </w:pPr>
    </w:p>
    <w:p w:rsidRPr="007D7581" w:rsidR="00DD6D75" w:rsidP="009E0016" w:rsidRDefault="00DD6D75" w14:paraId="6FA5AE22" w14:textId="77777777">
      <w:pPr>
        <w:pStyle w:val="paragraph"/>
        <w:spacing w:before="0" w:beforeAutospacing="0" w:after="0" w:afterAutospacing="0"/>
        <w:jc w:val="both"/>
        <w:textAlignment w:val="baseline"/>
        <w:rPr>
          <w:rFonts w:ascii="Segoe UI" w:hAnsi="Segoe UI" w:cs="Segoe UI"/>
          <w:sz w:val="18"/>
          <w:szCs w:val="18"/>
          <w:lang w:val="en-IE"/>
        </w:rPr>
      </w:pPr>
    </w:p>
    <w:p w:rsidRPr="007D7581" w:rsidR="007D7581" w:rsidP="009E0016" w:rsidRDefault="007D7581" w14:paraId="41591D8A" w14:textId="3BB1FED7">
      <w:pPr>
        <w:pStyle w:val="paragraph"/>
        <w:spacing w:before="0" w:beforeAutospacing="0" w:after="0" w:afterAutospacing="0"/>
        <w:jc w:val="both"/>
        <w:textAlignment w:val="baseline"/>
        <w:rPr>
          <w:sz w:val="18"/>
          <w:szCs w:val="18"/>
          <w:rFonts w:ascii="Segoe UI" w:hAnsi="Segoe UI" w:cs="Segoe UI"/>
        </w:rPr>
      </w:pPr>
      <w:r>
        <w:rPr>
          <w:rStyle w:val="normaltextrun"/>
          <w:b/>
          <w:bCs/>
          <w:sz w:val="22"/>
          <w:szCs w:val="22"/>
          <w:rFonts w:ascii="Calibri" w:hAnsi="Calibri"/>
        </w:rPr>
        <w:t xml:space="preserve">Prvi dnevi odprtih podatkov EU so potekali na spletu od 23. do 25. novembra 2021.</w:t>
      </w:r>
      <w:r>
        <w:rPr>
          <w:rStyle w:val="normaltextrun"/>
          <w:b/>
          <w:bCs/>
          <w:sz w:val="22"/>
          <w:szCs w:val="22"/>
          <w:rFonts w:ascii="Calibri" w:hAnsi="Calibri"/>
        </w:rPr>
        <w:t xml:space="preserve"> </w:t>
      </w:r>
      <w:r>
        <w:rPr>
          <w:rStyle w:val="normaltextrun"/>
          <w:b/>
          <w:bCs/>
          <w:sz w:val="22"/>
          <w:szCs w:val="22"/>
          <w:rFonts w:ascii="Calibri" w:hAnsi="Calibri"/>
        </w:rPr>
        <w:t xml:space="preserve">Dogodek sta sestavljala dva dela, mednarodna konferenca </w:t>
      </w:r>
      <w:hyperlink r:id="rId8">
        <w:r>
          <w:rPr>
            <w:rStyle w:val="Hyperlink"/>
            <w:b/>
            <w:bCs/>
            <w:sz w:val="22"/>
            <w:szCs w:val="22"/>
            <w:rFonts w:ascii="Calibri" w:hAnsi="Calibri"/>
          </w:rPr>
          <w:t xml:space="preserve">EU DataViz</w:t>
        </w:r>
      </w:hyperlink>
      <w:r>
        <w:rPr>
          <w:rStyle w:val="normaltextrun"/>
          <w:b/>
          <w:bCs/>
          <w:sz w:val="22"/>
          <w:szCs w:val="22"/>
          <w:rFonts w:ascii="Calibri" w:hAnsi="Calibri"/>
        </w:rPr>
        <w:t xml:space="preserve"> o odprtih podatkih in vizualizaciji podatkov ter finale vsakoletnega natečaja za odprte podatke </w:t>
      </w:r>
      <w:hyperlink r:id="rId9">
        <w:r>
          <w:rPr>
            <w:rStyle w:val="Hyperlink"/>
            <w:b/>
            <w:bCs/>
            <w:sz w:val="22"/>
            <w:szCs w:val="22"/>
            <w:rFonts w:ascii="Calibri" w:hAnsi="Calibri"/>
          </w:rPr>
          <w:t xml:space="preserve">EU Datathon</w:t>
        </w:r>
      </w:hyperlink>
      <w:r>
        <w:rPr>
          <w:sz w:val="22"/>
          <w:szCs w:val="22"/>
          <w:rStyle w:val="normaltextrun"/>
          <w:b/>
          <w:bCs/>
          <w:rFonts w:ascii="Calibri" w:hAnsi="Calibri"/>
        </w:rPr>
        <w:t xml:space="preserve">.</w:t>
      </w:r>
      <w:r>
        <w:rPr>
          <w:sz w:val="22"/>
          <w:szCs w:val="22"/>
          <w:rStyle w:val="normaltextrun"/>
          <w:rFonts w:ascii="Calibri" w:hAnsi="Calibri"/>
        </w:rPr>
        <w:t xml:space="preserve"> </w:t>
      </w:r>
      <w:r>
        <w:rPr>
          <w:sz w:val="22"/>
          <w:szCs w:val="22"/>
          <w:rStyle w:val="eop"/>
          <w:rFonts w:ascii="Calibri" w:hAnsi="Calibri"/>
        </w:rPr>
        <w:t xml:space="preserve"> </w:t>
      </w:r>
    </w:p>
    <w:p w:rsidR="007D7581" w:rsidP="009E0016" w:rsidRDefault="007D7581" w14:paraId="12CEFB78" w14:textId="77777777">
      <w:pPr>
        <w:pStyle w:val="paragraph"/>
        <w:spacing w:before="0" w:beforeAutospacing="0" w:after="0" w:afterAutospacing="0"/>
        <w:jc w:val="both"/>
        <w:textAlignment w:val="baseline"/>
        <w:rPr>
          <w:rStyle w:val="normaltextrun"/>
          <w:rFonts w:ascii="Calibri" w:hAnsi="Calibri" w:cs="Calibri"/>
          <w:sz w:val="22"/>
          <w:szCs w:val="22"/>
          <w:lang w:val="en-GB"/>
        </w:rPr>
      </w:pPr>
    </w:p>
    <w:p w:rsidR="007D7581" w:rsidP="596DD439" w:rsidRDefault="007D7581" w14:paraId="2991F73F" w14:textId="728091C0">
      <w:pPr>
        <w:pStyle w:val="paragraph"/>
        <w:spacing w:before="0" w:beforeAutospacing="off" w:after="0" w:afterAutospacing="off"/>
        <w:jc w:val="both"/>
        <w:textAlignment w:val="baseline"/>
        <w:rPr>
          <w:rStyle w:val="normaltextrun"/>
          <w:sz w:val="22"/>
          <w:szCs w:val="22"/>
          <w:rFonts w:ascii="Calibri" w:hAnsi="Calibri" w:cs="Calibri"/>
        </w:rPr>
      </w:pPr>
      <w:hyperlink r:id="R8e1ba1c8eea74597">
        <w:r>
          <w:rPr>
            <w:rStyle w:val="Hyperlink"/>
            <w:sz w:val="22"/>
            <w:szCs w:val="22"/>
            <w:rFonts w:ascii="Calibri" w:hAnsi="Calibri"/>
          </w:rPr>
          <w:t xml:space="preserve">Dnevi odprtih podatkov EU</w:t>
        </w:r>
      </w:hyperlink>
      <w:r>
        <w:rPr>
          <w:rStyle w:val="normaltextrun"/>
          <w:sz w:val="22"/>
          <w:szCs w:val="22"/>
          <w:rFonts w:ascii="Calibri" w:hAnsi="Calibri"/>
        </w:rPr>
        <w:t xml:space="preserve"> so bili zasnovani tako, da bi bili zanimivi za vse deležnike s področja odprtih podatkov in vse tiste, ki ponovno uporabljajo podatke, poseben poudarek pa je bil namenjen potrebam javnega sektorja EU.</w:t>
      </w:r>
      <w:r>
        <w:rPr>
          <w:rStyle w:val="normaltextrun"/>
          <w:sz w:val="22"/>
          <w:szCs w:val="22"/>
          <w:rFonts w:ascii="Calibri" w:hAnsi="Calibri"/>
        </w:rPr>
        <w:t xml:space="preserve"> </w:t>
      </w:r>
      <w:r>
        <w:rPr>
          <w:rStyle w:val="normaltextrun"/>
          <w:sz w:val="22"/>
          <w:szCs w:val="22"/>
          <w:rFonts w:ascii="Calibri" w:hAnsi="Calibri"/>
        </w:rPr>
        <w:t xml:space="preserve">Na dogodek se je prijavilo več kot 2 000 podatkovnih navdušencev, strokovnjakov za vizualizacijo podatkov in iskalcev rešitev.</w:t>
      </w:r>
      <w:r>
        <w:rPr>
          <w:rStyle w:val="normaltextrun"/>
          <w:sz w:val="22"/>
          <w:szCs w:val="22"/>
          <w:rFonts w:ascii="Calibri" w:hAnsi="Calibri"/>
        </w:rPr>
        <w:t xml:space="preserve"> </w:t>
      </w:r>
      <w:r>
        <w:rPr>
          <w:rStyle w:val="normaltextrun"/>
          <w:sz w:val="22"/>
          <w:szCs w:val="22"/>
          <w:rFonts w:ascii="Calibri" w:hAnsi="Calibri"/>
        </w:rPr>
        <w:t xml:space="preserve">Zastopani so bili različni sektorji družbe, različni govorniki pa so predstavili izkušnje iz javne uprave, univerz in mednarodnih organizacij, kot je Svetovna banka.</w:t>
      </w:r>
    </w:p>
    <w:p w:rsidRPr="00B42A50" w:rsidR="007D7581" w:rsidP="009E0016" w:rsidRDefault="007D7581" w14:paraId="5FC6FEC1" w14:textId="77777777">
      <w:pPr>
        <w:pStyle w:val="paragraph"/>
        <w:spacing w:before="0" w:beforeAutospacing="0" w:after="0" w:afterAutospacing="0"/>
        <w:jc w:val="both"/>
        <w:textAlignment w:val="baseline"/>
        <w:rPr>
          <w:rFonts w:ascii="Segoe UI" w:hAnsi="Segoe UI" w:cs="Segoe UI"/>
          <w:sz w:val="18"/>
          <w:szCs w:val="18"/>
          <w:lang w:val="en-GB"/>
        </w:rPr>
      </w:pPr>
    </w:p>
    <w:p w:rsidRPr="00B42A50" w:rsidR="007D7581" w:rsidP="009E0016" w:rsidRDefault="007D7581" w14:paraId="70282E44" w14:textId="2D46A55C">
      <w:pPr>
        <w:pStyle w:val="paragraph"/>
        <w:spacing w:before="0" w:beforeAutospacing="0" w:after="0" w:afterAutospacing="0"/>
        <w:jc w:val="both"/>
        <w:textAlignment w:val="baseline"/>
        <w:rPr>
          <w:rStyle w:val="normaltextrun"/>
          <w:sz w:val="22"/>
          <w:szCs w:val="22"/>
          <w:rFonts w:ascii="Calibri" w:hAnsi="Calibri" w:cs="Calibri"/>
        </w:rPr>
      </w:pPr>
      <w:r>
        <w:rPr>
          <w:rStyle w:val="normaltextrun"/>
          <w:sz w:val="22"/>
          <w:szCs w:val="22"/>
          <w:rFonts w:ascii="Calibri" w:hAnsi="Calibri"/>
        </w:rPr>
        <w:t xml:space="preserve">Dneve odprtih podatkov EU je odprla novoimenovana generalna direktorica Urada za publikacije Hilde Hardeman, k besedi pa je bilo povabljenih več odmevnih glavnih govornikov.</w:t>
      </w:r>
      <w:r>
        <w:rPr>
          <w:rStyle w:val="normaltextrun"/>
          <w:sz w:val="22"/>
          <w:szCs w:val="22"/>
          <w:rFonts w:ascii="Calibri" w:hAnsi="Calibri"/>
        </w:rPr>
        <w:t xml:space="preserve"> </w:t>
      </w:r>
      <w:r>
        <w:rPr>
          <w:rStyle w:val="normaltextrun"/>
          <w:sz w:val="22"/>
          <w:szCs w:val="22"/>
          <w:rFonts w:ascii="Calibri" w:hAnsi="Calibri"/>
        </w:rPr>
        <w:t xml:space="preserve">Luksemburški predsednik vlade Xavier Bettel je poudaril prednostno vlogo, ki jo je luksemburška vlada namenila digitalni preobrazbi, evropski komisar za proračun in upravo Johannes Hahn pa je predstavil ozadje Komisijine vizije digitalne preobrazbe EU do leta 2030.</w:t>
      </w:r>
      <w:r>
        <w:rPr>
          <w:rStyle w:val="normaltextrun"/>
          <w:sz w:val="22"/>
          <w:szCs w:val="22"/>
          <w:rFonts w:ascii="Calibri" w:hAnsi="Calibri"/>
        </w:rPr>
        <w:t xml:space="preserve"> </w:t>
      </w:r>
      <w:r>
        <w:rPr>
          <w:rStyle w:val="normaltextrun"/>
          <w:sz w:val="22"/>
          <w:szCs w:val="22"/>
          <w:rFonts w:ascii="Calibri" w:hAnsi="Calibri"/>
        </w:rPr>
        <w:t xml:space="preserve">Boštjan Koritnik, Minister za javno upravo RS, ki je zastopal slovensko predsedstvo Sveta Evropske unije, in Pascal Leardini, namestnik generalnega sekretarja in operativni direktor Evropske komisije, sta podala navdihujoči izjavi o prihodnosti odprtih podatkov.</w:t>
      </w:r>
      <w:r>
        <w:rPr>
          <w:rStyle w:val="normaltextrun"/>
          <w:sz w:val="22"/>
          <w:szCs w:val="22"/>
          <w:rFonts w:ascii="Calibri" w:hAnsi="Calibri"/>
        </w:rPr>
        <w:t xml:space="preserve"> </w:t>
      </w:r>
    </w:p>
    <w:p w:rsidR="00B42A50" w:rsidP="009E0016" w:rsidRDefault="00B42A50" w14:paraId="5083E615" w14:textId="0A604791">
      <w:pPr>
        <w:pStyle w:val="paragraph"/>
        <w:spacing w:before="0" w:beforeAutospacing="0" w:after="0" w:afterAutospacing="0"/>
        <w:jc w:val="both"/>
        <w:textAlignment w:val="baseline"/>
        <w:rPr>
          <w:rFonts w:ascii="Segoe UI" w:hAnsi="Segoe UI" w:cs="Segoe UI"/>
          <w:sz w:val="18"/>
          <w:szCs w:val="18"/>
          <w:lang w:val="en-IE"/>
        </w:rPr>
      </w:pPr>
    </w:p>
    <w:p w:rsidRPr="007D7581" w:rsidR="00DD6D75" w:rsidP="009E0016" w:rsidRDefault="00DD6D75" w14:paraId="7A0AC446" w14:textId="54D61098">
      <w:pPr>
        <w:pStyle w:val="paragraph"/>
        <w:spacing w:before="0" w:beforeAutospacing="0" w:after="0" w:afterAutospacing="0"/>
        <w:jc w:val="both"/>
        <w:textAlignment w:val="baseline"/>
        <w:rPr>
          <w:rFonts w:ascii="Segoe UI" w:hAnsi="Segoe UI" w:cs="Segoe UI"/>
          <w:sz w:val="18"/>
          <w:szCs w:val="18"/>
          <w:lang w:val="en-IE"/>
        </w:rPr>
      </w:pPr>
    </w:p>
    <w:p w:rsidRPr="009E0016" w:rsidR="007D7581" w:rsidP="009E0016" w:rsidRDefault="007D7581" w14:paraId="6F1E8560" w14:textId="46EBDF5B">
      <w:pPr>
        <w:pStyle w:val="paragraph"/>
        <w:spacing w:before="0" w:beforeAutospacing="0" w:after="0" w:afterAutospacing="0"/>
        <w:jc w:val="both"/>
        <w:textAlignment w:val="baseline"/>
        <w:rPr>
          <w:rStyle w:val="eop"/>
          <w:sz w:val="22"/>
          <w:szCs w:val="22"/>
          <w:rFonts w:ascii="Calibri" w:hAnsi="Calibri" w:cs="Calibri"/>
        </w:rPr>
      </w:pPr>
      <w:r>
        <w:rPr>
          <w:rStyle w:val="normaltextrun"/>
          <w:b/>
          <w:bCs/>
          <w:sz w:val="22"/>
          <w:szCs w:val="22"/>
          <w:rFonts w:ascii="Calibri" w:hAnsi="Calibri"/>
        </w:rPr>
        <w:t xml:space="preserve">EU DataViz 2021 (23. in 24. november 2021)</w:t>
      </w:r>
    </w:p>
    <w:p w:rsidRPr="009E0016" w:rsidR="00BC3713" w:rsidP="009E0016" w:rsidRDefault="00BC3713" w14:paraId="586C476E" w14:textId="4A8ECC28">
      <w:pPr>
        <w:pStyle w:val="paragraph"/>
        <w:spacing w:before="0" w:beforeAutospacing="0" w:after="0" w:afterAutospacing="0"/>
        <w:jc w:val="both"/>
        <w:textAlignment w:val="baseline"/>
        <w:rPr>
          <w:rFonts w:ascii="Segoe UI" w:hAnsi="Segoe UI" w:cs="Segoe UI"/>
          <w:sz w:val="18"/>
          <w:szCs w:val="18"/>
          <w:lang w:val="en-IE"/>
        </w:rPr>
      </w:pPr>
    </w:p>
    <w:p w:rsidRPr="00D35448" w:rsidR="007D7581" w:rsidP="009E0016" w:rsidRDefault="009E0016" w14:paraId="00EF943D" w14:textId="61E489C9">
      <w:pPr>
        <w:pStyle w:val="paragraph"/>
        <w:spacing w:before="0" w:beforeAutospacing="0" w:after="0" w:afterAutospacing="0"/>
        <w:jc w:val="both"/>
        <w:textAlignment w:val="baseline"/>
        <w:rPr>
          <w:rStyle w:val="normaltextrun"/>
          <w:sz w:val="18"/>
          <w:szCs w:val="18"/>
          <w:rFonts w:ascii="Segoe UI" w:hAnsi="Segoe UI" w:cs="Segoe UI"/>
        </w:rPr>
      </w:pPr>
      <w:r>
        <w:drawing>
          <wp:anchor distT="0" distB="0" distL="114300" distR="114300" simplePos="0" relativeHeight="251656704" behindDoc="0" locked="0" layoutInCell="1" allowOverlap="1" wp14:anchorId="1C85E089" wp14:editId="1E46071C">
            <wp:simplePos x="0" y="0"/>
            <wp:positionH relativeFrom="column">
              <wp:posOffset>3805693</wp:posOffset>
            </wp:positionH>
            <wp:positionV relativeFrom="paragraph">
              <wp:posOffset>8890</wp:posOffset>
            </wp:positionV>
            <wp:extent cx="1917700" cy="1605915"/>
            <wp:effectExtent l="0" t="0" r="635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1917700" cy="1605915"/>
                    </a:xfrm>
                    <a:prstGeom prst="rect">
                      <a:avLst/>
                    </a:prstGeom>
                  </pic:spPr>
                </pic:pic>
              </a:graphicData>
            </a:graphic>
            <wp14:sizeRelH relativeFrom="page">
              <wp14:pctWidth>0</wp14:pctWidth>
            </wp14:sizeRelH>
            <wp14:sizeRelV relativeFrom="page">
              <wp14:pctHeight>0</wp14:pctHeight>
            </wp14:sizeRelV>
          </wp:anchor>
        </w:drawing>
      </w:r>
      <w:r>
        <w:rPr>
          <w:rStyle w:val="normaltextrun"/>
          <w:sz w:val="22"/>
          <w:szCs w:val="22"/>
          <w:rFonts w:ascii="Calibri" w:hAnsi="Calibri"/>
        </w:rPr>
        <w:t xml:space="preserve">Dnevi odprtih podatkov EU so se začeli s konferenco EU DataViz 2021, katere cilj je bila izmenjava izkušenj in dobrih praks v zvezi z odprtimi podatki in vizualizacijo podatkov.</w:t>
      </w:r>
      <w:r>
        <w:rPr>
          <w:sz w:val="18"/>
          <w:szCs w:val="18"/>
          <w:rFonts w:ascii="Segoe UI" w:hAnsi="Segoe UI"/>
        </w:rPr>
        <w:t xml:space="preserve"> </w:t>
      </w:r>
      <w:r>
        <w:rPr>
          <w:rStyle w:val="normaltextrun"/>
          <w:sz w:val="22"/>
          <w:szCs w:val="22"/>
          <w:rFonts w:ascii="Calibri" w:hAnsi="Calibri"/>
        </w:rPr>
        <w:t xml:space="preserve">Prvi dan je bil posvečen odprtim podatkom kot ključnemu dejavniku za digitalno preobrazbo.</w:t>
      </w:r>
      <w:r>
        <w:rPr>
          <w:rStyle w:val="normaltextrun"/>
          <w:sz w:val="22"/>
          <w:szCs w:val="22"/>
          <w:rFonts w:ascii="Calibri" w:hAnsi="Calibri"/>
        </w:rPr>
        <w:t xml:space="preserve"> </w:t>
      </w:r>
      <w:r>
        <w:rPr>
          <w:rStyle w:val="normaltextrun"/>
          <w:sz w:val="22"/>
          <w:szCs w:val="22"/>
          <w:rFonts w:ascii="Calibri" w:hAnsi="Calibri"/>
        </w:rPr>
        <w:t xml:space="preserve">Yvo Volman iz Evropske komisije je na plenarnem zasedanju predstavil stališče EU o odprtih podatkih in podrobno opisal njene načrte za vzpostavitev enotnega evropskega trga podatkov.</w:t>
      </w:r>
      <w:r>
        <w:rPr>
          <w:rStyle w:val="normaltextrun"/>
          <w:sz w:val="22"/>
          <w:szCs w:val="22"/>
          <w:rFonts w:ascii="Calibri" w:hAnsi="Calibri"/>
        </w:rPr>
        <w:t xml:space="preserve"> </w:t>
      </w:r>
      <w:r>
        <w:rPr>
          <w:rStyle w:val="normaltextrun"/>
          <w:sz w:val="22"/>
          <w:szCs w:val="22"/>
          <w:rFonts w:ascii="Calibri" w:hAnsi="Calibri"/>
        </w:rPr>
        <w:t xml:space="preserve">Na specializiranih srečanjih so bile obravnavane teme, ki segajo od interoperabilnosti in dostopnosti odprtih podatkov EU do ustvarjanja odprtih podatkovnih ekosistemov ter številnih drugih tem.</w:t>
      </w:r>
    </w:p>
    <w:p w:rsidR="00B42A50" w:rsidP="009E0016" w:rsidRDefault="00B42A50" w14:paraId="02168C0E" w14:textId="77777777">
      <w:pPr>
        <w:pStyle w:val="paragraph"/>
        <w:spacing w:before="0" w:beforeAutospacing="0" w:after="0" w:afterAutospacing="0"/>
        <w:jc w:val="both"/>
        <w:textAlignment w:val="baseline"/>
        <w:rPr>
          <w:rFonts w:ascii="Segoe UI" w:hAnsi="Segoe UI" w:cs="Segoe UI"/>
          <w:sz w:val="18"/>
          <w:szCs w:val="18"/>
          <w:lang w:val="en-US"/>
        </w:rPr>
      </w:pPr>
    </w:p>
    <w:p w:rsidR="007D7581" w:rsidP="009E0016" w:rsidRDefault="007D7581" w14:paraId="3607A8CA" w14:textId="38977E15">
      <w:pPr>
        <w:pStyle w:val="paragraph"/>
        <w:spacing w:before="0" w:beforeAutospacing="0" w:after="0" w:afterAutospacing="0"/>
        <w:jc w:val="both"/>
        <w:textAlignment w:val="baseline"/>
        <w:rPr>
          <w:rStyle w:val="normaltextrun"/>
          <w:sz w:val="22"/>
          <w:szCs w:val="22"/>
          <w:rFonts w:ascii="Calibri" w:hAnsi="Calibri" w:cs="Calibri"/>
        </w:rPr>
      </w:pPr>
      <w:r>
        <w:rPr>
          <w:rStyle w:val="normaltextrun"/>
          <w:sz w:val="22"/>
          <w:szCs w:val="22"/>
          <w:rFonts w:ascii="Calibri" w:hAnsi="Calibri"/>
        </w:rPr>
        <w:t xml:space="preserve">Drugi dan je bil poudarek na vizualizaciji podatkov.</w:t>
      </w:r>
      <w:r>
        <w:rPr>
          <w:rStyle w:val="normaltextrun"/>
          <w:sz w:val="22"/>
          <w:szCs w:val="22"/>
          <w:rFonts w:ascii="Calibri" w:hAnsi="Calibri"/>
        </w:rPr>
        <w:t xml:space="preserve"> </w:t>
      </w:r>
      <w:r>
        <w:rPr>
          <w:rStyle w:val="normaltextrun"/>
          <w:sz w:val="22"/>
          <w:szCs w:val="22"/>
          <w:rFonts w:ascii="Calibri" w:hAnsi="Calibri"/>
        </w:rPr>
        <w:t xml:space="preserve">Sixtine Bouygues iz Evropske komisije je izpostavila koristi in izzive vizualizacije podatkov za upravo EU, Valérie Saintot iz Evropske centralne banke pa se je osredotočila na vizualizacijo podatkov kot nosilko inovacij.</w:t>
      </w:r>
      <w:r>
        <w:rPr>
          <w:rStyle w:val="normaltextrun"/>
          <w:sz w:val="22"/>
          <w:szCs w:val="22"/>
          <w:rFonts w:ascii="Calibri" w:hAnsi="Calibri"/>
        </w:rPr>
        <w:t xml:space="preserve"> </w:t>
      </w:r>
      <w:r>
        <w:rPr>
          <w:rStyle w:val="normaltextrun"/>
          <w:sz w:val="22"/>
          <w:szCs w:val="22"/>
          <w:rFonts w:ascii="Calibri" w:hAnsi="Calibri"/>
        </w:rPr>
        <w:t xml:space="preserve">Na usmerjenih srečanjih manjših skupin so se razvile razprave o vizualizaciji podatkov kot orodju za odkrivanje novega znanja s pripovedovanjem zgodb ter preučili mednarodno uspešni projekti vizualizacije podatkov, skupaj z najnovejšimi trendi na tem področju.</w:t>
      </w:r>
    </w:p>
    <w:p w:rsidR="00DD6D75" w:rsidP="009E0016" w:rsidRDefault="00DD6D75" w14:paraId="688F0045" w14:textId="130AF787">
      <w:pPr>
        <w:jc w:val="both"/>
        <w:rPr>
          <w:sz w:val="18"/>
          <w:szCs w:val="18"/>
          <w:rFonts w:ascii="Segoe UI" w:hAnsi="Segoe UI" w:eastAsia="Times New Roman" w:cs="Segoe UI"/>
        </w:rPr>
      </w:pPr>
      <w:r>
        <w:br w:type="page"/>
      </w:r>
    </w:p>
    <w:p w:rsidRPr="007D7581" w:rsidR="00DD6D75" w:rsidP="009E0016" w:rsidRDefault="00DD6D75" w14:paraId="26C6B9C8" w14:textId="77777777">
      <w:pPr>
        <w:pStyle w:val="paragraph"/>
        <w:spacing w:before="0" w:beforeAutospacing="0" w:after="0" w:afterAutospacing="0"/>
        <w:jc w:val="both"/>
        <w:textAlignment w:val="baseline"/>
        <w:rPr>
          <w:rFonts w:ascii="Segoe UI" w:hAnsi="Segoe UI" w:cs="Segoe UI"/>
          <w:sz w:val="18"/>
          <w:szCs w:val="18"/>
          <w:lang w:val="en-IE"/>
        </w:rPr>
      </w:pPr>
    </w:p>
    <w:p w:rsidR="007D7581" w:rsidP="009E0016" w:rsidRDefault="007D7581" w14:paraId="494698CB" w14:textId="222F3B31">
      <w:pPr>
        <w:pStyle w:val="paragraph"/>
        <w:spacing w:before="0" w:beforeAutospacing="0" w:after="0" w:afterAutospacing="0"/>
        <w:jc w:val="both"/>
        <w:textAlignment w:val="baseline"/>
        <w:rPr>
          <w:rStyle w:val="eop"/>
          <w:sz w:val="22"/>
          <w:szCs w:val="22"/>
          <w:rFonts w:ascii="Calibri" w:hAnsi="Calibri" w:cs="Calibri"/>
        </w:rPr>
      </w:pPr>
      <w:r>
        <w:rPr>
          <w:sz w:val="22"/>
          <w:szCs w:val="22"/>
          <w:rStyle w:val="normaltextrun"/>
          <w:b/>
          <w:bCs/>
          <w:rFonts w:ascii="Calibri" w:hAnsi="Calibri"/>
        </w:rPr>
        <w:t xml:space="preserve">EU Datathon (25. november 2021)</w:t>
      </w:r>
      <w:r>
        <w:rPr>
          <w:sz w:val="22"/>
          <w:szCs w:val="22"/>
          <w:rStyle w:val="eop"/>
          <w:rFonts w:ascii="Calibri" w:hAnsi="Calibri"/>
        </w:rPr>
        <w:t xml:space="preserve"> </w:t>
      </w:r>
    </w:p>
    <w:p w:rsidRPr="007D7581" w:rsidR="00DD6D75" w:rsidP="009E0016" w:rsidRDefault="009E0016" w14:paraId="7703F270" w14:textId="78268452">
      <w:pPr>
        <w:pStyle w:val="paragraph"/>
        <w:spacing w:before="0" w:beforeAutospacing="0" w:after="0" w:afterAutospacing="0"/>
        <w:jc w:val="both"/>
        <w:textAlignment w:val="baseline"/>
        <w:rPr>
          <w:sz w:val="18"/>
          <w:szCs w:val="18"/>
          <w:rFonts w:ascii="Segoe UI" w:hAnsi="Segoe UI" w:cs="Segoe UI"/>
        </w:rPr>
      </w:pPr>
      <w:r>
        <w:drawing>
          <wp:anchor distT="0" distB="0" distL="114300" distR="114300" simplePos="0" relativeHeight="251660800" behindDoc="0" locked="0" layoutInCell="1" allowOverlap="1" wp14:anchorId="30D1E8ED" wp14:editId="2BE61FEA">
            <wp:simplePos x="0" y="0"/>
            <wp:positionH relativeFrom="column">
              <wp:posOffset>3784710</wp:posOffset>
            </wp:positionH>
            <wp:positionV relativeFrom="paragraph">
              <wp:posOffset>136911</wp:posOffset>
            </wp:positionV>
            <wp:extent cx="1946275" cy="1613535"/>
            <wp:effectExtent l="0" t="0" r="0" b="571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1946275" cy="1613535"/>
                    </a:xfrm>
                    <a:prstGeom prst="rect">
                      <a:avLst/>
                    </a:prstGeom>
                  </pic:spPr>
                </pic:pic>
              </a:graphicData>
            </a:graphic>
            <wp14:sizeRelH relativeFrom="page">
              <wp14:pctWidth>0</wp14:pctWidth>
            </wp14:sizeRelH>
            <wp14:sizeRelV relativeFrom="page">
              <wp14:pctHeight>0</wp14:pctHeight>
            </wp14:sizeRelV>
          </wp:anchor>
        </w:drawing>
      </w:r>
    </w:p>
    <w:p w:rsidRPr="00B42A50" w:rsidR="007D7581" w:rsidP="009E0016" w:rsidRDefault="007D7581" w14:paraId="34606CE1" w14:textId="2423454E">
      <w:pPr>
        <w:pStyle w:val="paragraph"/>
        <w:spacing w:before="0" w:beforeAutospacing="0" w:after="0" w:afterAutospacing="0"/>
        <w:jc w:val="both"/>
        <w:textAlignment w:val="baseline"/>
        <w:rPr>
          <w:rStyle w:val="normaltextrun"/>
          <w:strike/>
          <w:sz w:val="22"/>
          <w:szCs w:val="22"/>
          <w:rFonts w:ascii="Calibri" w:hAnsi="Calibri" w:cs="Calibri"/>
        </w:rPr>
      </w:pPr>
      <w:r>
        <w:rPr>
          <w:rStyle w:val="normaltextrun"/>
          <w:sz w:val="22"/>
          <w:szCs w:val="22"/>
          <w:rFonts w:ascii="Calibri" w:hAnsi="Calibri"/>
        </w:rPr>
        <w:t xml:space="preserve">Dnevi odprtih podatkov EU so se zaključili s finalom vsakoletnega natečaja EU za odprte podatke EU Datathon.</w:t>
      </w:r>
      <w:r>
        <w:rPr>
          <w:rStyle w:val="normaltextrun"/>
          <w:sz w:val="22"/>
          <w:szCs w:val="22"/>
          <w:rFonts w:ascii="Calibri" w:hAnsi="Calibri"/>
        </w:rPr>
        <w:t xml:space="preserve"> </w:t>
      </w:r>
      <w:r>
        <w:rPr>
          <w:rStyle w:val="normaltextrun"/>
          <w:sz w:val="22"/>
          <w:szCs w:val="22"/>
          <w:rFonts w:ascii="Calibri" w:hAnsi="Calibri"/>
        </w:rPr>
        <w:t xml:space="preserve">Devet ekip finalistov, izbranih med skoraj 100 prispevki iz 33 držav, je tekmovalo v treh kategorijah, ki so bile usklajene s političnimi prednostnimi nalogami Evropske komisije.</w:t>
      </w:r>
    </w:p>
    <w:p w:rsidRPr="003867CA" w:rsidR="00B42A50" w:rsidP="009E0016" w:rsidRDefault="00B42A50" w14:paraId="723DB200" w14:textId="4AA94050">
      <w:pPr>
        <w:pStyle w:val="paragraph"/>
        <w:spacing w:before="0" w:beforeAutospacing="0" w:after="0" w:afterAutospacing="0"/>
        <w:jc w:val="both"/>
        <w:textAlignment w:val="baseline"/>
        <w:rPr>
          <w:rFonts w:ascii="Segoe UI" w:hAnsi="Segoe UI" w:cs="Segoe UI"/>
          <w:sz w:val="18"/>
          <w:szCs w:val="18"/>
          <w:lang w:val="en-GB"/>
        </w:rPr>
      </w:pPr>
    </w:p>
    <w:p w:rsidR="007D7581" w:rsidP="1DB42B79" w:rsidRDefault="007D7581" w14:paraId="43E2A808" w14:textId="107A8225">
      <w:pPr>
        <w:pStyle w:val="paragraph"/>
        <w:spacing w:before="0" w:beforeAutospacing="off" w:after="0" w:afterAutospacing="off"/>
        <w:jc w:val="both"/>
        <w:textAlignment w:val="baseline"/>
        <w:rPr>
          <w:rStyle w:val="eop"/>
          <w:sz w:val="22"/>
          <w:szCs w:val="22"/>
          <w:rFonts w:ascii="Calibri" w:hAnsi="Calibri" w:cs="Calibri"/>
        </w:rPr>
      </w:pPr>
      <w:r>
        <w:rPr>
          <w:rStyle w:val="normaltextrun"/>
          <w:sz w:val="22"/>
          <w:szCs w:val="22"/>
          <w:rFonts w:ascii="Calibri" w:hAnsi="Calibri"/>
        </w:rPr>
        <w:t xml:space="preserve">Pred finalom so ekipe predstavile svoje zamisli za aplikacije, razvite na podlagi odprtih podatkov EU, v sklopu </w:t>
      </w:r>
      <w:hyperlink r:id="R916a1cdcc0a84d65">
        <w:r>
          <w:rPr>
            <w:rStyle w:val="Hyperlink"/>
            <w:sz w:val="22"/>
            <w:szCs w:val="22"/>
            <w:rFonts w:ascii="Calibri" w:hAnsi="Calibri"/>
          </w:rPr>
          <w:t xml:space="preserve">videoposnetkov</w:t>
        </w:r>
      </w:hyperlink>
      <w:r>
        <w:rPr>
          <w:sz w:val="22"/>
          <w:szCs w:val="22"/>
          <w:rStyle w:val="normaltextrun"/>
          <w:rFonts w:ascii="Calibri" w:hAnsi="Calibri"/>
        </w:rPr>
        <w:t xml:space="preserve">.</w:t>
      </w:r>
      <w:r>
        <w:rPr>
          <w:sz w:val="22"/>
          <w:szCs w:val="22"/>
          <w:rStyle w:val="normaltextrun"/>
          <w:rFonts w:ascii="Calibri" w:hAnsi="Calibri"/>
        </w:rPr>
        <w:t xml:space="preserve"> </w:t>
      </w:r>
      <w:r>
        <w:rPr>
          <w:sz w:val="22"/>
          <w:szCs w:val="22"/>
          <w:rStyle w:val="normaltextrun"/>
          <w:rFonts w:ascii="Calibri" w:hAnsi="Calibri"/>
        </w:rPr>
        <w:t xml:space="preserve">Nato so 25. novembra 2021 žiriji in občinstvu predstavile popolnoma delujoče aplikacije.</w:t>
      </w:r>
      <w:r>
        <w:rPr>
          <w:sz w:val="22"/>
          <w:szCs w:val="22"/>
          <w:rStyle w:val="normaltextrun"/>
          <w:rFonts w:ascii="Calibri" w:hAnsi="Calibri"/>
        </w:rPr>
        <w:t xml:space="preserve"> </w:t>
      </w:r>
      <w:r>
        <w:rPr>
          <w:sz w:val="22"/>
          <w:szCs w:val="22"/>
          <w:rStyle w:val="normaltextrun"/>
          <w:rFonts w:ascii="Calibri" w:hAnsi="Calibri"/>
        </w:rPr>
        <w:t xml:space="preserve">Razpisani sta bili nagrada v višini 99 000 EUR in nagrada občinstva.</w:t>
      </w:r>
      <w:r>
        <w:rPr>
          <w:sz w:val="22"/>
          <w:szCs w:val="22"/>
          <w:rStyle w:val="normaltextrun"/>
          <w:rFonts w:ascii="Calibri" w:hAnsi="Calibri"/>
        </w:rPr>
        <w:t xml:space="preserve"> </w:t>
      </w:r>
      <w:r>
        <w:rPr>
          <w:sz w:val="22"/>
          <w:szCs w:val="22"/>
          <w:rStyle w:val="normaltextrun"/>
          <w:rFonts w:ascii="Calibri" w:hAnsi="Calibri"/>
        </w:rPr>
        <w:t xml:space="preserve">Komisar Johannes Hahn je v svojem osrednjem govoru pohvalil inovativne pristope in rešitve ekip v pomoč Evropi pri reševanju njenih ključnih izzivov:</w:t>
      </w:r>
      <w:r>
        <w:rPr>
          <w:sz w:val="22"/>
          <w:szCs w:val="22"/>
          <w:rStyle w:val="normaltextrun"/>
          <w:rFonts w:ascii="Calibri" w:hAnsi="Calibri"/>
        </w:rPr>
        <w:t xml:space="preserve"> </w:t>
      </w:r>
      <w:r>
        <w:rPr>
          <w:sz w:val="22"/>
          <w:szCs w:val="22"/>
          <w:rStyle w:val="normaltextrun"/>
          <w:rFonts w:ascii="Calibri" w:hAnsi="Calibri"/>
        </w:rPr>
        <w:t xml:space="preserve">„Napredek ni omejen le zaradi pomanjkanja tehnologije, temveč pogosto zaradi pomanjkanja ustrezne miselnosti ...</w:t>
      </w:r>
      <w:r>
        <w:rPr>
          <w:sz w:val="22"/>
          <w:szCs w:val="22"/>
          <w:rStyle w:val="normaltextrun"/>
          <w:rFonts w:ascii="Calibri" w:hAnsi="Calibri"/>
        </w:rPr>
        <w:t xml:space="preserve"> </w:t>
      </w:r>
      <w:r>
        <w:rPr>
          <w:sz w:val="22"/>
          <w:szCs w:val="22"/>
          <w:rStyle w:val="normaltextrun"/>
          <w:rFonts w:ascii="Calibri" w:hAnsi="Calibri"/>
        </w:rPr>
        <w:t xml:space="preserve">Ustvarili ste smiselne nove projekte in razvili delujoče aplikacije za reševanje ključnih izzivov.</w:t>
      </w:r>
      <w:r>
        <w:rPr>
          <w:sz w:val="22"/>
          <w:szCs w:val="22"/>
          <w:rStyle w:val="eop"/>
          <w:rFonts w:ascii="Calibri" w:hAnsi="Calibri"/>
        </w:rPr>
        <w:t xml:space="preserve">“</w:t>
      </w:r>
    </w:p>
    <w:p w:rsidR="009E0016" w:rsidP="009E0016" w:rsidRDefault="009E0016" w14:paraId="292E2261" w14:textId="77777777">
      <w:pPr>
        <w:pStyle w:val="paragraph"/>
        <w:spacing w:before="0" w:beforeAutospacing="0" w:after="0" w:afterAutospacing="0"/>
        <w:jc w:val="both"/>
        <w:textAlignment w:val="baseline"/>
        <w:rPr>
          <w:rStyle w:val="eop"/>
          <w:rFonts w:ascii="Calibri" w:hAnsi="Calibri" w:cs="Calibri"/>
          <w:sz w:val="22"/>
          <w:szCs w:val="22"/>
          <w:lang w:val="en-GB"/>
        </w:rPr>
      </w:pPr>
    </w:p>
    <w:p w:rsidR="009E0016" w:rsidP="009E0016" w:rsidRDefault="009E0016" w14:paraId="0FD621DB" w14:textId="77777777">
      <w:pPr>
        <w:pStyle w:val="paragraph"/>
        <w:spacing w:before="0" w:beforeAutospacing="0" w:after="0" w:afterAutospacing="0"/>
        <w:jc w:val="both"/>
        <w:textAlignment w:val="baseline"/>
        <w:rPr>
          <w:rStyle w:val="normaltextrun"/>
          <w:sz w:val="22"/>
          <w:szCs w:val="22"/>
          <w:rFonts w:ascii="Calibri" w:hAnsi="Calibri" w:cs="Calibri"/>
        </w:rPr>
      </w:pPr>
      <w:r>
        <w:rPr>
          <w:sz w:val="22"/>
          <w:szCs w:val="22"/>
          <w:rFonts w:ascii="Calibri" w:hAnsi="Calibri"/>
        </w:rPr>
        <w:drawing>
          <wp:inline distT="0" distB="0" distL="0" distR="0" wp14:anchorId="4694027F" wp14:editId="3B87287F">
            <wp:extent cx="5731510" cy="3221355"/>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nsalists.png"/>
                    <pic:cNvPicPr/>
                  </pic:nvPicPr>
                  <pic:blipFill>
                    <a:blip r:embed="rId14">
                      <a:extLst>
                        <a:ext uri="{28A0092B-C50C-407E-A947-70E740481C1C}">
                          <a14:useLocalDpi xmlns:a14="http://schemas.microsoft.com/office/drawing/2010/main" val="0"/>
                        </a:ext>
                      </a:extLst>
                    </a:blip>
                    <a:stretch>
                      <a:fillRect/>
                    </a:stretch>
                  </pic:blipFill>
                  <pic:spPr>
                    <a:xfrm>
                      <a:off x="0" y="0"/>
                      <a:ext cx="5731510" cy="3221355"/>
                    </a:xfrm>
                    <a:prstGeom prst="rect">
                      <a:avLst/>
                    </a:prstGeom>
                  </pic:spPr>
                </pic:pic>
              </a:graphicData>
            </a:graphic>
          </wp:inline>
        </w:drawing>
      </w:r>
    </w:p>
    <w:p w:rsidR="009E0016" w:rsidP="009E0016" w:rsidRDefault="009E0016" w14:paraId="62A9CFBB" w14:textId="77777777">
      <w:pPr>
        <w:pStyle w:val="paragraph"/>
        <w:spacing w:before="0" w:beforeAutospacing="0" w:after="0" w:afterAutospacing="0"/>
        <w:jc w:val="both"/>
        <w:textAlignment w:val="baseline"/>
        <w:rPr>
          <w:rStyle w:val="normaltextrun"/>
          <w:rFonts w:ascii="Calibri" w:hAnsi="Calibri" w:cs="Calibri"/>
          <w:sz w:val="22"/>
          <w:szCs w:val="22"/>
          <w:lang w:val="en-GB"/>
        </w:rPr>
      </w:pPr>
    </w:p>
    <w:p w:rsidRPr="007D7581" w:rsidR="007D7581" w:rsidP="009E0016" w:rsidRDefault="007D7581" w14:paraId="7D4C549C" w14:textId="24DD8E53">
      <w:pPr>
        <w:pStyle w:val="paragraph"/>
        <w:spacing w:before="0" w:beforeAutospacing="0" w:after="0" w:afterAutospacing="0"/>
        <w:jc w:val="both"/>
        <w:textAlignment w:val="baseline"/>
        <w:rPr>
          <w:sz w:val="18"/>
          <w:szCs w:val="18"/>
          <w:rFonts w:ascii="Segoe UI" w:hAnsi="Segoe UI" w:cs="Segoe UI"/>
        </w:rPr>
      </w:pPr>
      <w:r>
        <w:rPr>
          <w:sz w:val="22"/>
          <w:szCs w:val="22"/>
          <w:rStyle w:val="normaltextrun"/>
          <w:rFonts w:ascii="Calibri" w:hAnsi="Calibri"/>
        </w:rPr>
        <w:t xml:space="preserve">Žirija, sestavljena iz 18 strokovnjakov za podatke, ki ji je predsedoval Per Nymand-Andersen (iz Evropske centralne banke), je za vsak izziv izbrala zmagovalce.</w:t>
      </w:r>
      <w:r>
        <w:rPr>
          <w:sz w:val="22"/>
          <w:szCs w:val="22"/>
          <w:rStyle w:val="eop"/>
          <w:rFonts w:ascii="Calibri" w:hAnsi="Calibri"/>
        </w:rPr>
        <w:t xml:space="preserve"> </w:t>
      </w:r>
    </w:p>
    <w:p w:rsidR="00B42A50" w:rsidP="009E0016" w:rsidRDefault="00B42A50" w14:paraId="7456EC84" w14:textId="77777777">
      <w:pPr>
        <w:pStyle w:val="paragraph"/>
        <w:spacing w:before="0" w:beforeAutospacing="0" w:after="0" w:afterAutospacing="0"/>
        <w:jc w:val="both"/>
        <w:textAlignment w:val="baseline"/>
        <w:rPr>
          <w:rStyle w:val="normaltextrun"/>
          <w:rFonts w:ascii="Calibri" w:hAnsi="Calibri" w:cs="Calibri"/>
          <w:sz w:val="22"/>
          <w:szCs w:val="22"/>
          <w:lang w:val="en-IE"/>
        </w:rPr>
      </w:pPr>
    </w:p>
    <w:p w:rsidRPr="007D7581" w:rsidR="007D7581" w:rsidP="009E0016" w:rsidRDefault="007D7581" w14:paraId="45BC69EE" w14:textId="77777777">
      <w:pPr>
        <w:pStyle w:val="paragraph"/>
        <w:spacing w:before="0" w:beforeAutospacing="0" w:after="0" w:afterAutospacing="0"/>
        <w:jc w:val="both"/>
        <w:textAlignment w:val="baseline"/>
        <w:rPr>
          <w:sz w:val="18"/>
          <w:szCs w:val="18"/>
          <w:rFonts w:ascii="Segoe UI" w:hAnsi="Segoe UI" w:cs="Segoe UI"/>
        </w:rPr>
      </w:pPr>
      <w:r>
        <w:rPr>
          <w:sz w:val="22"/>
          <w:szCs w:val="22"/>
          <w:rStyle w:val="normaltextrun"/>
          <w:rFonts w:ascii="Calibri" w:hAnsi="Calibri"/>
        </w:rPr>
        <w:t xml:space="preserve">Zmagovalci </w:t>
      </w:r>
      <w:r>
        <w:rPr>
          <w:sz w:val="22"/>
          <w:szCs w:val="22"/>
          <w:rStyle w:val="normaltextrun"/>
          <w:b/>
          <w:bCs/>
          <w:rFonts w:ascii="Calibri" w:hAnsi="Calibri"/>
        </w:rPr>
        <w:t xml:space="preserve">prvega izziva</w:t>
      </w:r>
      <w:r>
        <w:rPr>
          <w:sz w:val="22"/>
          <w:szCs w:val="22"/>
          <w:rStyle w:val="normaltextrun"/>
          <w:rFonts w:ascii="Calibri" w:hAnsi="Calibri"/>
        </w:rPr>
        <w:t xml:space="preserve"> so:</w:t>
      </w:r>
      <w:r>
        <w:rPr>
          <w:sz w:val="22"/>
          <w:szCs w:val="22"/>
          <w:rStyle w:val="normaltextrun"/>
          <w:b/>
          <w:bCs/>
          <w:rFonts w:ascii="Calibri" w:hAnsi="Calibri"/>
        </w:rPr>
        <w:t xml:space="preserve"> </w:t>
      </w:r>
      <w:r>
        <w:rPr>
          <w:sz w:val="22"/>
          <w:szCs w:val="22"/>
          <w:rStyle w:val="normaltextrun"/>
          <w:b/>
          <w:bCs/>
          <w:rFonts w:ascii="Calibri" w:hAnsi="Calibri"/>
        </w:rPr>
        <w:t xml:space="preserve">Evropski zeleni dogovor</w:t>
      </w:r>
      <w:r>
        <w:rPr>
          <w:sz w:val="22"/>
          <w:szCs w:val="22"/>
          <w:rStyle w:val="normaltextrun"/>
          <w:b/>
          <w:bCs/>
          <w:rFonts w:ascii="Calibri" w:hAnsi="Calibri"/>
        </w:rPr>
        <w:t xml:space="preserve"> </w:t>
      </w:r>
      <w:r>
        <w:rPr>
          <w:sz w:val="22"/>
          <w:szCs w:val="22"/>
          <w:rStyle w:val="eop"/>
          <w:rFonts w:ascii="Calibri" w:hAnsi="Calibri"/>
        </w:rPr>
        <w:t xml:space="preserve"> </w:t>
      </w:r>
    </w:p>
    <w:p w:rsidRPr="007D7581" w:rsidR="003867CA" w:rsidP="009E0016" w:rsidRDefault="003867CA" w14:paraId="156775BB" w14:textId="4041CBD6">
      <w:pPr>
        <w:pStyle w:val="paragraph"/>
        <w:spacing w:before="0" w:beforeAutospacing="0" w:after="0" w:afterAutospacing="0"/>
        <w:jc w:val="both"/>
        <w:textAlignment w:val="baseline"/>
        <w:rPr>
          <w:sz w:val="18"/>
          <w:szCs w:val="18"/>
          <w:rFonts w:ascii="Segoe UI" w:hAnsi="Segoe UI" w:cs="Segoe UI"/>
        </w:rPr>
      </w:pPr>
      <w:r>
        <w:rPr>
          <w:sz w:val="22"/>
          <w:szCs w:val="22"/>
          <w:rStyle w:val="normaltextrun"/>
          <w:rFonts w:ascii="Calibri" w:hAnsi="Calibri"/>
        </w:rPr>
        <w:t xml:space="preserve">1. mesto:</w:t>
      </w:r>
      <w:r>
        <w:rPr>
          <w:sz w:val="22"/>
          <w:szCs w:val="22"/>
          <w:rStyle w:val="normaltextrun"/>
          <w:rFonts w:ascii="Calibri" w:hAnsi="Calibri"/>
        </w:rPr>
        <w:t xml:space="preserve"> </w:t>
      </w:r>
      <w:r>
        <w:rPr>
          <w:sz w:val="22"/>
          <w:szCs w:val="22"/>
          <w:rStyle w:val="normaltextrun"/>
          <w:b/>
          <w:rFonts w:ascii="Calibri" w:hAnsi="Calibri"/>
        </w:rPr>
        <w:t xml:space="preserve">The Carbons</w:t>
      </w:r>
      <w:r>
        <w:rPr>
          <w:sz w:val="22"/>
          <w:szCs w:val="22"/>
          <w:rStyle w:val="normaltextrun"/>
          <w:rFonts w:ascii="Calibri" w:hAnsi="Calibri"/>
        </w:rPr>
        <w:t xml:space="preserve"> – Prehranjujte se brez onesnaževanja okolja</w:t>
      </w:r>
      <w:r>
        <w:rPr>
          <w:sz w:val="22"/>
          <w:szCs w:val="22"/>
          <w:rStyle w:val="normaltextrun"/>
          <w:rFonts w:ascii="Calibri" w:hAnsi="Calibri"/>
        </w:rPr>
        <w:t xml:space="preserve"> </w:t>
      </w:r>
      <w:r>
        <w:rPr>
          <w:sz w:val="22"/>
          <w:szCs w:val="22"/>
          <w:rStyle w:val="normaltextrun"/>
          <w:rFonts w:ascii="Calibri" w:hAnsi="Calibri"/>
        </w:rPr>
        <w:t xml:space="preserve">(Indija)</w:t>
      </w:r>
      <w:r>
        <w:rPr>
          <w:sz w:val="22"/>
          <w:szCs w:val="22"/>
          <w:rStyle w:val="eop"/>
          <w:rFonts w:ascii="Calibri" w:hAnsi="Calibri"/>
        </w:rPr>
        <w:t xml:space="preserve"> </w:t>
      </w:r>
    </w:p>
    <w:p w:rsidRPr="007D7581" w:rsidR="007D7581" w:rsidP="009E0016" w:rsidRDefault="003867CA" w14:paraId="6838B18A" w14:textId="4514D7B5">
      <w:pPr>
        <w:pStyle w:val="paragraph"/>
        <w:spacing w:before="0" w:beforeAutospacing="0" w:after="0" w:afterAutospacing="0"/>
        <w:jc w:val="both"/>
        <w:textAlignment w:val="baseline"/>
        <w:rPr>
          <w:sz w:val="18"/>
          <w:szCs w:val="18"/>
          <w:rFonts w:ascii="Segoe UI" w:hAnsi="Segoe UI" w:cs="Segoe UI"/>
        </w:rPr>
      </w:pPr>
      <w:r>
        <w:rPr>
          <w:sz w:val="22"/>
          <w:szCs w:val="22"/>
          <w:rStyle w:val="normaltextrun"/>
          <w:rFonts w:ascii="Calibri" w:hAnsi="Calibri"/>
        </w:rPr>
        <w:t xml:space="preserve">2. mesto:</w:t>
      </w:r>
      <w:r>
        <w:rPr>
          <w:sz w:val="22"/>
          <w:szCs w:val="22"/>
          <w:rStyle w:val="normaltextrun"/>
          <w:rFonts w:ascii="Calibri" w:hAnsi="Calibri"/>
        </w:rPr>
        <w:t xml:space="preserve"> </w:t>
      </w:r>
      <w:r>
        <w:rPr>
          <w:sz w:val="22"/>
          <w:szCs w:val="22"/>
          <w:rStyle w:val="normaltextrun"/>
          <w:b/>
          <w:rFonts w:ascii="Calibri" w:hAnsi="Calibri"/>
        </w:rPr>
        <w:t xml:space="preserve">cleanSpot</w:t>
      </w:r>
      <w:r>
        <w:rPr>
          <w:sz w:val="22"/>
          <w:szCs w:val="22"/>
          <w:rStyle w:val="normaltextrun"/>
          <w:rFonts w:ascii="Calibri" w:hAnsi="Calibri"/>
        </w:rPr>
        <w:t xml:space="preserve"> – Povečajmo recikliranje, ker planet B ne obstaja (Španija)</w:t>
      </w:r>
      <w:r>
        <w:rPr>
          <w:sz w:val="22"/>
          <w:szCs w:val="22"/>
          <w:rStyle w:val="eop"/>
          <w:rFonts w:ascii="Calibri" w:hAnsi="Calibri"/>
        </w:rPr>
        <w:t xml:space="preserve"> </w:t>
      </w:r>
    </w:p>
    <w:p w:rsidRPr="007D7581" w:rsidR="007D7581" w:rsidP="009E0016" w:rsidRDefault="003867CA" w14:paraId="61FFF26B" w14:textId="34BF0458">
      <w:pPr>
        <w:pStyle w:val="paragraph"/>
        <w:spacing w:before="0" w:beforeAutospacing="0" w:after="0" w:afterAutospacing="0"/>
        <w:jc w:val="both"/>
        <w:textAlignment w:val="baseline"/>
        <w:rPr>
          <w:sz w:val="18"/>
          <w:szCs w:val="18"/>
          <w:rFonts w:ascii="Segoe UI" w:hAnsi="Segoe UI" w:cs="Segoe UI"/>
        </w:rPr>
      </w:pPr>
      <w:r>
        <w:rPr>
          <w:sz w:val="22"/>
          <w:szCs w:val="22"/>
          <w:rStyle w:val="normaltextrun"/>
          <w:rFonts w:ascii="Calibri" w:hAnsi="Calibri"/>
        </w:rPr>
        <w:t xml:space="preserve">3. mesto:</w:t>
      </w:r>
      <w:r>
        <w:rPr>
          <w:sz w:val="22"/>
          <w:szCs w:val="22"/>
          <w:rStyle w:val="normaltextrun"/>
          <w:rFonts w:ascii="Calibri" w:hAnsi="Calibri"/>
        </w:rPr>
        <w:t xml:space="preserve"> </w:t>
      </w:r>
      <w:r>
        <w:rPr>
          <w:sz w:val="22"/>
          <w:szCs w:val="22"/>
          <w:rStyle w:val="normaltextrun"/>
          <w:b/>
          <w:bCs/>
          <w:rFonts w:ascii="Calibri" w:hAnsi="Calibri"/>
        </w:rPr>
        <w:t xml:space="preserve">FROG2G</w:t>
      </w:r>
      <w:r>
        <w:rPr>
          <w:sz w:val="22"/>
          <w:szCs w:val="22"/>
          <w:rStyle w:val="normaltextrun"/>
          <w:rFonts w:ascii="Calibri" w:hAnsi="Calibri"/>
        </w:rPr>
        <w:t xml:space="preserve"> – Pozelenite svoje mesto, drevo za drevesom</w:t>
      </w:r>
      <w:r>
        <w:rPr>
          <w:sz w:val="22"/>
          <w:szCs w:val="22"/>
          <w:rStyle w:val="normaltextrun"/>
          <w:rFonts w:ascii="Calibri" w:hAnsi="Calibri"/>
        </w:rPr>
        <w:t xml:space="preserve"> </w:t>
      </w:r>
      <w:r>
        <w:rPr>
          <w:sz w:val="22"/>
          <w:szCs w:val="22"/>
          <w:rStyle w:val="normaltextrun"/>
          <w:rFonts w:ascii="Calibri" w:hAnsi="Calibri"/>
        </w:rPr>
        <w:t xml:space="preserve">(Črna gora)</w:t>
      </w:r>
      <w:r>
        <w:rPr>
          <w:sz w:val="22"/>
          <w:szCs w:val="22"/>
          <w:rStyle w:val="eop"/>
          <w:rFonts w:ascii="Calibri" w:hAnsi="Calibri"/>
        </w:rPr>
        <w:t xml:space="preserve"> </w:t>
      </w:r>
    </w:p>
    <w:p w:rsidRPr="007D7581" w:rsidR="007D7581" w:rsidP="009E0016" w:rsidRDefault="007D7581" w14:paraId="34CE2869" w14:textId="2A8A4435">
      <w:pPr>
        <w:pStyle w:val="paragraph"/>
        <w:spacing w:before="0" w:beforeAutospacing="0" w:after="0" w:afterAutospacing="0"/>
        <w:jc w:val="both"/>
        <w:textAlignment w:val="baseline"/>
        <w:rPr>
          <w:rFonts w:ascii="Segoe UI" w:hAnsi="Segoe UI" w:cs="Segoe UI"/>
          <w:sz w:val="18"/>
          <w:szCs w:val="18"/>
          <w:lang w:val="en-IE"/>
        </w:rPr>
      </w:pPr>
    </w:p>
    <w:p w:rsidRPr="007D7581" w:rsidR="007D7581" w:rsidP="009E0016" w:rsidRDefault="007D7581" w14:paraId="63F10C26" w14:textId="77777777">
      <w:pPr>
        <w:pStyle w:val="paragraph"/>
        <w:spacing w:before="0" w:beforeAutospacing="0" w:after="0" w:afterAutospacing="0"/>
        <w:jc w:val="both"/>
        <w:textAlignment w:val="baseline"/>
        <w:rPr>
          <w:sz w:val="18"/>
          <w:szCs w:val="18"/>
          <w:rFonts w:ascii="Segoe UI" w:hAnsi="Segoe UI" w:cs="Segoe UI"/>
        </w:rPr>
      </w:pPr>
      <w:r>
        <w:rPr>
          <w:sz w:val="22"/>
          <w:szCs w:val="22"/>
          <w:rStyle w:val="normaltextrun"/>
          <w:rFonts w:ascii="Calibri" w:hAnsi="Calibri"/>
        </w:rPr>
        <w:t xml:space="preserve">Zmagovalci </w:t>
      </w:r>
      <w:r>
        <w:rPr>
          <w:sz w:val="22"/>
          <w:szCs w:val="22"/>
          <w:rStyle w:val="normaltextrun"/>
          <w:b/>
          <w:bCs/>
          <w:rFonts w:ascii="Calibri" w:hAnsi="Calibri"/>
        </w:rPr>
        <w:t xml:space="preserve">drugega izziva</w:t>
      </w:r>
      <w:r>
        <w:rPr>
          <w:sz w:val="22"/>
          <w:szCs w:val="22"/>
          <w:rStyle w:val="normaltextrun"/>
          <w:rFonts w:ascii="Calibri" w:hAnsi="Calibri"/>
        </w:rPr>
        <w:t xml:space="preserve"> so:</w:t>
      </w:r>
      <w:r>
        <w:rPr>
          <w:sz w:val="22"/>
          <w:szCs w:val="22"/>
          <w:rStyle w:val="normaltextrun"/>
          <w:b/>
          <w:bCs/>
          <w:rFonts w:ascii="Calibri" w:hAnsi="Calibri"/>
        </w:rPr>
        <w:t xml:space="preserve"> </w:t>
      </w:r>
      <w:r>
        <w:rPr>
          <w:sz w:val="22"/>
          <w:szCs w:val="22"/>
          <w:rStyle w:val="normaltextrun"/>
          <w:b/>
          <w:bCs/>
          <w:rFonts w:ascii="Calibri" w:hAnsi="Calibri"/>
        </w:rPr>
        <w:t xml:space="preserve">Gospodarstvo za ljudi</w:t>
      </w:r>
      <w:r>
        <w:rPr>
          <w:sz w:val="22"/>
          <w:szCs w:val="22"/>
          <w:rStyle w:val="eop"/>
          <w:rFonts w:ascii="Calibri" w:hAnsi="Calibri"/>
        </w:rPr>
        <w:t xml:space="preserve"> </w:t>
      </w:r>
    </w:p>
    <w:p w:rsidRPr="007D7581" w:rsidR="003867CA" w:rsidP="009E0016" w:rsidRDefault="003867CA" w14:paraId="43BE90B0" w14:textId="2139ABA9">
      <w:pPr>
        <w:pStyle w:val="paragraph"/>
        <w:spacing w:before="0" w:beforeAutospacing="0" w:after="0" w:afterAutospacing="0"/>
        <w:jc w:val="both"/>
        <w:textAlignment w:val="baseline"/>
        <w:rPr>
          <w:sz w:val="18"/>
          <w:szCs w:val="18"/>
          <w:rFonts w:ascii="Segoe UI" w:hAnsi="Segoe UI" w:cs="Segoe UI"/>
        </w:rPr>
      </w:pPr>
      <w:r>
        <w:rPr>
          <w:sz w:val="22"/>
          <w:szCs w:val="22"/>
          <w:rStyle w:val="normaltextrun"/>
          <w:rFonts w:ascii="Calibri" w:hAnsi="Calibri"/>
        </w:rPr>
        <w:t xml:space="preserve">1. mesto:</w:t>
      </w:r>
      <w:r>
        <w:rPr>
          <w:sz w:val="22"/>
          <w:szCs w:val="22"/>
          <w:rStyle w:val="normaltextrun"/>
          <w:rFonts w:ascii="Calibri" w:hAnsi="Calibri"/>
        </w:rPr>
        <w:t xml:space="preserve"> </w:t>
      </w:r>
      <w:r>
        <w:rPr>
          <w:sz w:val="22"/>
          <w:szCs w:val="22"/>
          <w:rStyle w:val="normaltextrun"/>
          <w:b/>
          <w:bCs/>
          <w:rFonts w:ascii="Calibri" w:hAnsi="Calibri"/>
        </w:rPr>
        <w:t xml:space="preserve">ITER IDEA</w:t>
      </w:r>
      <w:r>
        <w:rPr>
          <w:sz w:val="22"/>
          <w:szCs w:val="22"/>
          <w:rStyle w:val="normaltextrun"/>
          <w:rFonts w:ascii="Calibri" w:hAnsi="Calibri"/>
        </w:rPr>
        <w:t xml:space="preserve"> – Nov portal za lažjo mobilnost žensk v Evropi</w:t>
      </w:r>
      <w:r>
        <w:rPr>
          <w:sz w:val="22"/>
          <w:szCs w:val="22"/>
          <w:rStyle w:val="normaltextrun"/>
          <w:rFonts w:ascii="Calibri" w:hAnsi="Calibri"/>
        </w:rPr>
        <w:t xml:space="preserve"> </w:t>
      </w:r>
      <w:r>
        <w:rPr>
          <w:sz w:val="22"/>
          <w:szCs w:val="22"/>
          <w:rStyle w:val="normaltextrun"/>
          <w:rFonts w:ascii="Calibri" w:hAnsi="Calibri"/>
        </w:rPr>
        <w:t xml:space="preserve">(Italija)</w:t>
      </w:r>
      <w:r>
        <w:rPr>
          <w:sz w:val="22"/>
          <w:szCs w:val="22"/>
          <w:rStyle w:val="eop"/>
          <w:rFonts w:ascii="Calibri" w:hAnsi="Calibri"/>
        </w:rPr>
        <w:t xml:space="preserve"> </w:t>
      </w:r>
    </w:p>
    <w:p w:rsidRPr="007D7581" w:rsidR="003867CA" w:rsidP="009E0016" w:rsidRDefault="003867CA" w14:paraId="014567DF" w14:textId="73566747">
      <w:pPr>
        <w:pStyle w:val="paragraph"/>
        <w:spacing w:before="0" w:beforeAutospacing="0" w:after="0" w:afterAutospacing="0"/>
        <w:jc w:val="both"/>
        <w:textAlignment w:val="baseline"/>
        <w:rPr>
          <w:sz w:val="18"/>
          <w:szCs w:val="18"/>
          <w:rFonts w:ascii="Segoe UI" w:hAnsi="Segoe UI" w:cs="Segoe UI"/>
        </w:rPr>
      </w:pPr>
      <w:r>
        <w:rPr>
          <w:sz w:val="22"/>
          <w:szCs w:val="22"/>
          <w:rStyle w:val="normaltextrun"/>
          <w:rFonts w:ascii="Calibri" w:hAnsi="Calibri"/>
        </w:rPr>
        <w:t xml:space="preserve">2. mesto:</w:t>
      </w:r>
      <w:r>
        <w:rPr>
          <w:sz w:val="22"/>
          <w:szCs w:val="22"/>
          <w:rStyle w:val="normaltextrun"/>
          <w:rFonts w:ascii="Calibri" w:hAnsi="Calibri"/>
        </w:rPr>
        <w:t xml:space="preserve"> </w:t>
      </w:r>
      <w:r>
        <w:rPr>
          <w:sz w:val="22"/>
          <w:szCs w:val="22"/>
          <w:rStyle w:val="normaltextrun"/>
          <w:b/>
          <w:rFonts w:ascii="Calibri" w:hAnsi="Calibri"/>
        </w:rPr>
        <w:t xml:space="preserve">PowerToYEUth</w:t>
      </w:r>
      <w:r>
        <w:rPr>
          <w:sz w:val="22"/>
          <w:szCs w:val="22"/>
          <w:rStyle w:val="normaltextrun"/>
          <w:rFonts w:ascii="Calibri" w:hAnsi="Calibri"/>
        </w:rPr>
        <w:t xml:space="preserve"> – Poiščite javno financiranje za svoje MSP in spodbujajte zaposlovanje mladih</w:t>
      </w:r>
      <w:r>
        <w:rPr>
          <w:sz w:val="22"/>
          <w:szCs w:val="22"/>
          <w:rStyle w:val="eop"/>
          <w:rFonts w:ascii="Calibri" w:hAnsi="Calibri"/>
        </w:rPr>
        <w:t xml:space="preserve"> </w:t>
      </w:r>
      <w:r>
        <w:rPr>
          <w:sz w:val="22"/>
          <w:szCs w:val="22"/>
          <w:rStyle w:val="eop"/>
          <w:rFonts w:ascii="Calibri" w:hAnsi="Calibri"/>
        </w:rPr>
        <w:t xml:space="preserve">(Portugalska)</w:t>
      </w:r>
    </w:p>
    <w:p w:rsidRPr="007D7581" w:rsidR="003867CA" w:rsidP="009E0016" w:rsidRDefault="00644D23" w14:paraId="794B4979" w14:textId="39479ED7">
      <w:pPr>
        <w:pStyle w:val="paragraph"/>
        <w:spacing w:before="0" w:beforeAutospacing="0" w:after="0" w:afterAutospacing="0"/>
        <w:jc w:val="both"/>
        <w:textAlignment w:val="baseline"/>
        <w:rPr>
          <w:sz w:val="18"/>
          <w:szCs w:val="18"/>
          <w:rFonts w:ascii="Segoe UI" w:hAnsi="Segoe UI" w:cs="Segoe UI"/>
        </w:rPr>
      </w:pPr>
      <w:r>
        <w:rPr>
          <w:sz w:val="22"/>
          <w:szCs w:val="22"/>
          <w:rStyle w:val="normaltextrun"/>
          <w:rFonts w:ascii="Calibri" w:hAnsi="Calibri"/>
        </w:rPr>
        <w:t xml:space="preserve">3. mesto:</w:t>
      </w:r>
      <w:r>
        <w:rPr>
          <w:sz w:val="22"/>
          <w:szCs w:val="22"/>
          <w:rStyle w:val="normaltextrun"/>
          <w:rFonts w:ascii="Calibri" w:hAnsi="Calibri"/>
        </w:rPr>
        <w:t xml:space="preserve"> </w:t>
      </w:r>
      <w:r>
        <w:rPr>
          <w:sz w:val="22"/>
          <w:szCs w:val="22"/>
          <w:rStyle w:val="normaltextrun"/>
          <w:b/>
          <w:bCs/>
          <w:rFonts w:ascii="Calibri" w:hAnsi="Calibri"/>
        </w:rPr>
        <w:t xml:space="preserve">CityScale</w:t>
      </w:r>
      <w:r>
        <w:rPr>
          <w:sz w:val="22"/>
          <w:szCs w:val="22"/>
          <w:rStyle w:val="normaltextrun"/>
          <w:rFonts w:ascii="Calibri" w:hAnsi="Calibri"/>
        </w:rPr>
        <w:t xml:space="preserve"> – Prikažite, primerjajte in poiščite najboljše kraje za bivanje</w:t>
      </w:r>
      <w:r>
        <w:rPr>
          <w:sz w:val="22"/>
          <w:szCs w:val="22"/>
          <w:rStyle w:val="normaltextrun"/>
          <w:rFonts w:ascii="Calibri" w:hAnsi="Calibri"/>
        </w:rPr>
        <w:t xml:space="preserve"> </w:t>
      </w:r>
      <w:r>
        <w:rPr>
          <w:sz w:val="22"/>
          <w:szCs w:val="22"/>
          <w:rStyle w:val="normaltextrun"/>
          <w:rFonts w:ascii="Calibri" w:hAnsi="Calibri"/>
        </w:rPr>
        <w:t xml:space="preserve">(Ukrajina)</w:t>
      </w:r>
      <w:r>
        <w:rPr>
          <w:sz w:val="22"/>
          <w:szCs w:val="22"/>
          <w:rStyle w:val="eop"/>
          <w:rFonts w:ascii="Calibri" w:hAnsi="Calibri"/>
        </w:rPr>
        <w:t xml:space="preserve"> </w:t>
      </w:r>
    </w:p>
    <w:p w:rsidRPr="007D7581" w:rsidR="007D7581" w:rsidP="009E0016" w:rsidRDefault="007D7581" w14:paraId="6F35F39C" w14:textId="4E147125">
      <w:pPr>
        <w:pStyle w:val="paragraph"/>
        <w:spacing w:before="0" w:beforeAutospacing="0" w:after="0" w:afterAutospacing="0"/>
        <w:jc w:val="both"/>
        <w:textAlignment w:val="baseline"/>
        <w:rPr>
          <w:rFonts w:ascii="Segoe UI" w:hAnsi="Segoe UI" w:cs="Segoe UI"/>
          <w:sz w:val="18"/>
          <w:szCs w:val="18"/>
          <w:lang w:val="en-IE"/>
        </w:rPr>
      </w:pPr>
    </w:p>
    <w:p w:rsidRPr="007D7581" w:rsidR="007D7581" w:rsidP="009E0016" w:rsidRDefault="007D7581" w14:paraId="03CF9393" w14:textId="77777777">
      <w:pPr>
        <w:pStyle w:val="paragraph"/>
        <w:spacing w:before="0" w:beforeAutospacing="0" w:after="0" w:afterAutospacing="0"/>
        <w:jc w:val="both"/>
        <w:textAlignment w:val="baseline"/>
        <w:rPr>
          <w:sz w:val="18"/>
          <w:szCs w:val="18"/>
          <w:rFonts w:ascii="Segoe UI" w:hAnsi="Segoe UI" w:cs="Segoe UI"/>
        </w:rPr>
      </w:pPr>
      <w:r>
        <w:rPr>
          <w:sz w:val="22"/>
          <w:szCs w:val="22"/>
          <w:rStyle w:val="normaltextrun"/>
          <w:rFonts w:ascii="Calibri" w:hAnsi="Calibri"/>
        </w:rPr>
        <w:t xml:space="preserve">Zmagovalci </w:t>
      </w:r>
      <w:r>
        <w:rPr>
          <w:sz w:val="22"/>
          <w:szCs w:val="22"/>
          <w:rStyle w:val="normaltextrun"/>
          <w:b/>
          <w:bCs/>
          <w:rFonts w:ascii="Calibri" w:hAnsi="Calibri"/>
        </w:rPr>
        <w:t xml:space="preserve">tretjega izziva</w:t>
      </w:r>
      <w:r>
        <w:rPr>
          <w:sz w:val="22"/>
          <w:szCs w:val="22"/>
          <w:rStyle w:val="normaltextrun"/>
          <w:rFonts w:ascii="Calibri" w:hAnsi="Calibri"/>
        </w:rPr>
        <w:t xml:space="preserve"> so:</w:t>
      </w:r>
      <w:r>
        <w:rPr>
          <w:sz w:val="22"/>
          <w:szCs w:val="22"/>
          <w:rStyle w:val="normaltextrun"/>
          <w:b/>
          <w:bCs/>
          <w:rFonts w:ascii="Calibri" w:hAnsi="Calibri"/>
        </w:rPr>
        <w:t xml:space="preserve"> </w:t>
      </w:r>
      <w:r>
        <w:rPr>
          <w:sz w:val="22"/>
          <w:szCs w:val="22"/>
          <w:rStyle w:val="normaltextrun"/>
          <w:b/>
          <w:bCs/>
          <w:rFonts w:ascii="Calibri" w:hAnsi="Calibri"/>
        </w:rPr>
        <w:t xml:space="preserve">Evropa, pripravljena na digitalno dobo</w:t>
      </w:r>
      <w:r>
        <w:rPr>
          <w:sz w:val="22"/>
          <w:szCs w:val="22"/>
          <w:rStyle w:val="eop"/>
          <w:rFonts w:ascii="Calibri" w:hAnsi="Calibri"/>
        </w:rPr>
        <w:t xml:space="preserve"> </w:t>
      </w:r>
    </w:p>
    <w:p w:rsidRPr="007D7581" w:rsidR="009A236B" w:rsidP="009E0016" w:rsidRDefault="009A236B" w14:paraId="7A35B4A3" w14:textId="487E2CAD">
      <w:pPr>
        <w:pStyle w:val="paragraph"/>
        <w:spacing w:before="0" w:beforeAutospacing="0" w:after="0" w:afterAutospacing="0"/>
        <w:jc w:val="both"/>
        <w:textAlignment w:val="baseline"/>
        <w:rPr>
          <w:sz w:val="18"/>
          <w:szCs w:val="18"/>
          <w:rFonts w:ascii="Segoe UI" w:hAnsi="Segoe UI" w:cs="Segoe UI"/>
        </w:rPr>
      </w:pPr>
      <w:r>
        <w:rPr>
          <w:sz w:val="22"/>
          <w:szCs w:val="22"/>
          <w:rStyle w:val="normaltextrun"/>
          <w:rFonts w:ascii="Calibri" w:hAnsi="Calibri"/>
        </w:rPr>
        <w:t xml:space="preserve">1. mesto:</w:t>
      </w:r>
      <w:r>
        <w:rPr>
          <w:sz w:val="22"/>
          <w:szCs w:val="22"/>
          <w:rStyle w:val="normaltextrun"/>
          <w:b/>
          <w:rFonts w:ascii="Calibri" w:hAnsi="Calibri"/>
        </w:rPr>
        <w:t xml:space="preserve"> </w:t>
      </w:r>
      <w:r>
        <w:rPr>
          <w:sz w:val="22"/>
          <w:szCs w:val="22"/>
          <w:rStyle w:val="normaltextrun"/>
          <w:b/>
          <w:bCs/>
          <w:rFonts w:ascii="Calibri" w:hAnsi="Calibri"/>
        </w:rPr>
        <w:t xml:space="preserve">TrackmyEU</w:t>
      </w:r>
      <w:r>
        <w:rPr>
          <w:sz w:val="22"/>
          <w:szCs w:val="22"/>
          <w:rStyle w:val="normaltextrun"/>
          <w:rFonts w:ascii="Calibri" w:hAnsi="Calibri"/>
        </w:rPr>
        <w:t xml:space="preserve"> – Preučite politike EU, spremljajte svoje interese in predstavite svoje mnenje v Bruslju!</w:t>
      </w:r>
      <w:r>
        <w:rPr>
          <w:sz w:val="22"/>
          <w:szCs w:val="22"/>
          <w:rStyle w:val="normaltextrun"/>
          <w:rFonts w:ascii="Calibri" w:hAnsi="Calibri"/>
        </w:rPr>
        <w:t xml:space="preserve"> </w:t>
      </w:r>
      <w:r>
        <w:rPr>
          <w:sz w:val="22"/>
          <w:szCs w:val="22"/>
          <w:rStyle w:val="normaltextrun"/>
          <w:rFonts w:ascii="Calibri" w:hAnsi="Calibri"/>
        </w:rPr>
        <w:t xml:space="preserve">(Francija, Italija)</w:t>
      </w:r>
      <w:r>
        <w:rPr>
          <w:sz w:val="22"/>
          <w:szCs w:val="22"/>
          <w:rStyle w:val="eop"/>
          <w:rFonts w:ascii="Calibri" w:hAnsi="Calibri"/>
        </w:rPr>
        <w:t xml:space="preserve"> </w:t>
      </w:r>
    </w:p>
    <w:p w:rsidRPr="007D7581" w:rsidR="009A236B" w:rsidP="009E0016" w:rsidRDefault="009A236B" w14:paraId="12CECD24" w14:textId="5B1A0687">
      <w:pPr>
        <w:pStyle w:val="paragraph"/>
        <w:spacing w:before="0" w:beforeAutospacing="0" w:after="0" w:afterAutospacing="0"/>
        <w:jc w:val="both"/>
        <w:textAlignment w:val="baseline"/>
        <w:rPr>
          <w:sz w:val="18"/>
          <w:szCs w:val="18"/>
          <w:rFonts w:ascii="Segoe UI" w:hAnsi="Segoe UI" w:cs="Segoe UI"/>
        </w:rPr>
      </w:pPr>
      <w:r>
        <w:rPr>
          <w:sz w:val="22"/>
          <w:szCs w:val="22"/>
          <w:rStyle w:val="normaltextrun"/>
          <w:rFonts w:ascii="Calibri" w:hAnsi="Calibri"/>
        </w:rPr>
        <w:t xml:space="preserve">2. mesto:</w:t>
      </w:r>
      <w:r>
        <w:rPr>
          <w:sz w:val="22"/>
          <w:szCs w:val="22"/>
          <w:rStyle w:val="normaltextrun"/>
          <w:rFonts w:ascii="Calibri" w:hAnsi="Calibri"/>
        </w:rPr>
        <w:t xml:space="preserve"> </w:t>
      </w:r>
      <w:r>
        <w:rPr>
          <w:sz w:val="22"/>
          <w:szCs w:val="22"/>
          <w:rStyle w:val="normaltextrun"/>
          <w:b/>
          <w:rFonts w:ascii="Calibri" w:hAnsi="Calibri"/>
        </w:rPr>
        <w:t xml:space="preserve">Democracy Game</w:t>
      </w:r>
      <w:r>
        <w:rPr>
          <w:sz w:val="22"/>
          <w:szCs w:val="22"/>
          <w:rStyle w:val="normaltextrun"/>
          <w:rFonts w:ascii="Calibri" w:hAnsi="Calibri"/>
        </w:rPr>
        <w:t xml:space="preserve"> – Preskusite se v politiki z virtualnim orodjem za razpravo</w:t>
      </w:r>
      <w:r>
        <w:rPr>
          <w:sz w:val="22"/>
          <w:szCs w:val="22"/>
          <w:rStyle w:val="normaltextrun"/>
          <w:rFonts w:ascii="Calibri" w:hAnsi="Calibri"/>
        </w:rPr>
        <w:t xml:space="preserve"> </w:t>
      </w:r>
      <w:r>
        <w:rPr>
          <w:sz w:val="22"/>
          <w:szCs w:val="22"/>
          <w:rStyle w:val="normaltextrun"/>
          <w:rFonts w:ascii="Calibri" w:hAnsi="Calibri"/>
        </w:rPr>
        <w:t xml:space="preserve">(Grčija)</w:t>
      </w:r>
      <w:r>
        <w:rPr>
          <w:sz w:val="22"/>
          <w:szCs w:val="22"/>
          <w:rStyle w:val="eop"/>
          <w:rFonts w:ascii="Calibri" w:hAnsi="Calibri"/>
        </w:rPr>
        <w:t xml:space="preserve"> </w:t>
      </w:r>
    </w:p>
    <w:p w:rsidRPr="007D7581" w:rsidR="009A236B" w:rsidP="009E0016" w:rsidRDefault="009A236B" w14:paraId="738D84FA" w14:textId="386BF7C3">
      <w:pPr>
        <w:pStyle w:val="paragraph"/>
        <w:spacing w:before="0" w:beforeAutospacing="0" w:after="0" w:afterAutospacing="0"/>
        <w:jc w:val="both"/>
        <w:textAlignment w:val="baseline"/>
        <w:rPr>
          <w:sz w:val="18"/>
          <w:szCs w:val="18"/>
          <w:rFonts w:ascii="Segoe UI" w:hAnsi="Segoe UI" w:cs="Segoe UI"/>
        </w:rPr>
      </w:pPr>
      <w:r>
        <w:rPr>
          <w:sz w:val="22"/>
          <w:szCs w:val="22"/>
          <w:rStyle w:val="normaltextrun"/>
          <w:rFonts w:ascii="Calibri" w:hAnsi="Calibri"/>
        </w:rPr>
        <w:t xml:space="preserve">3. mesto:</w:t>
      </w:r>
      <w:r>
        <w:rPr>
          <w:sz w:val="22"/>
          <w:szCs w:val="22"/>
          <w:rStyle w:val="normaltextrun"/>
          <w:rFonts w:ascii="Calibri" w:hAnsi="Calibri"/>
        </w:rPr>
        <w:t xml:space="preserve"> </w:t>
      </w:r>
      <w:r>
        <w:rPr>
          <w:sz w:val="22"/>
          <w:szCs w:val="22"/>
          <w:rStyle w:val="normaltextrun"/>
          <w:b/>
          <w:rFonts w:ascii="Calibri" w:hAnsi="Calibri"/>
        </w:rPr>
        <w:t xml:space="preserve">VislmE-360</w:t>
      </w:r>
      <w:r>
        <w:rPr>
          <w:sz w:val="22"/>
          <w:szCs w:val="22"/>
          <w:rStyle w:val="normaltextrun"/>
          <w:rFonts w:ascii="Calibri" w:hAnsi="Calibri"/>
        </w:rPr>
        <w:t xml:space="preserve">:</w:t>
      </w:r>
      <w:r>
        <w:rPr>
          <w:sz w:val="22"/>
          <w:szCs w:val="22"/>
          <w:rStyle w:val="normaltextrun"/>
          <w:rFonts w:ascii="Calibri" w:hAnsi="Calibri"/>
        </w:rPr>
        <w:t xml:space="preserve"> </w:t>
      </w:r>
      <w:r>
        <w:rPr>
          <w:sz w:val="22"/>
          <w:szCs w:val="22"/>
          <w:rStyle w:val="normaltextrun"/>
          <w:rFonts w:ascii="Calibri" w:hAnsi="Calibri"/>
        </w:rPr>
        <w:t xml:space="preserve">Pridobite </w:t>
      </w:r>
      <w:r>
        <w:rPr>
          <w:sz w:val="22"/>
          <w:szCs w:val="22"/>
          <w:rStyle w:val="normaltextrun"/>
          <w:rFonts w:ascii="Calibri" w:hAnsi="Calibri"/>
        </w:rPr>
        <w:t xml:space="preserve">vsestranski vpogled v slepoto in slabovidnost v EU</w:t>
      </w:r>
      <w:r>
        <w:rPr>
          <w:sz w:val="22"/>
          <w:szCs w:val="22"/>
          <w:rStyle w:val="normaltextrun"/>
          <w:rFonts w:ascii="Calibri" w:hAnsi="Calibri"/>
        </w:rPr>
        <w:t xml:space="preserve"> </w:t>
      </w:r>
      <w:r>
        <w:rPr>
          <w:sz w:val="22"/>
          <w:szCs w:val="22"/>
          <w:rStyle w:val="normaltextrun"/>
          <w:rFonts w:ascii="Calibri" w:hAnsi="Calibri"/>
        </w:rPr>
        <w:t xml:space="preserve">(Italija)</w:t>
      </w:r>
      <w:r>
        <w:rPr>
          <w:sz w:val="22"/>
          <w:szCs w:val="22"/>
          <w:rStyle w:val="eop"/>
          <w:rFonts w:ascii="Calibri" w:hAnsi="Calibri"/>
        </w:rPr>
        <w:t xml:space="preserve"> </w:t>
      </w:r>
    </w:p>
    <w:p w:rsidRPr="007D7581" w:rsidR="007D7581" w:rsidP="009E0016" w:rsidRDefault="007D7581" w14:paraId="31237F94" w14:textId="49B9AF79">
      <w:pPr>
        <w:pStyle w:val="paragraph"/>
        <w:spacing w:before="0" w:beforeAutospacing="0" w:after="0" w:afterAutospacing="0"/>
        <w:jc w:val="both"/>
        <w:textAlignment w:val="baseline"/>
        <w:rPr>
          <w:rFonts w:ascii="Segoe UI" w:hAnsi="Segoe UI" w:cs="Segoe UI"/>
          <w:sz w:val="18"/>
          <w:szCs w:val="18"/>
          <w:lang w:val="en-IE"/>
        </w:rPr>
      </w:pPr>
    </w:p>
    <w:p w:rsidRPr="007D7581" w:rsidR="007D7581" w:rsidP="009E0016" w:rsidRDefault="007D7581" w14:paraId="39E20BBC" w14:textId="0736E1AA">
      <w:pPr>
        <w:pStyle w:val="paragraph"/>
        <w:spacing w:before="0" w:beforeAutospacing="0" w:after="0" w:afterAutospacing="0"/>
        <w:jc w:val="both"/>
        <w:textAlignment w:val="baseline"/>
        <w:rPr>
          <w:sz w:val="18"/>
          <w:szCs w:val="18"/>
          <w:rFonts w:ascii="Segoe UI" w:hAnsi="Segoe UI" w:cs="Segoe UI"/>
        </w:rPr>
      </w:pPr>
      <w:r>
        <w:rPr>
          <w:rStyle w:val="normaltextrun"/>
          <w:b/>
          <w:bCs/>
          <w:sz w:val="22"/>
          <w:szCs w:val="22"/>
          <w:rFonts w:ascii="Calibri" w:hAnsi="Calibri"/>
        </w:rPr>
        <w:t xml:space="preserve">Nagrada občinstva</w:t>
      </w:r>
    </w:p>
    <w:p w:rsidR="00AC3865" w:rsidP="009E0016" w:rsidRDefault="00AC3865" w14:paraId="4619A6E5" w14:textId="5F7BE6A3">
      <w:pPr>
        <w:pStyle w:val="paragraph"/>
        <w:spacing w:before="0" w:beforeAutospacing="0" w:after="0" w:afterAutospacing="0"/>
        <w:jc w:val="both"/>
        <w:textAlignment w:val="baseline"/>
        <w:rPr>
          <w:rStyle w:val="eop"/>
          <w:sz w:val="22"/>
          <w:szCs w:val="22"/>
          <w:rFonts w:ascii="Calibri" w:hAnsi="Calibri" w:cs="Calibri"/>
        </w:rPr>
      </w:pPr>
      <w:r>
        <w:rPr>
          <w:sz w:val="22"/>
          <w:szCs w:val="22"/>
          <w:rStyle w:val="normaltextrun"/>
          <w:rFonts w:ascii="Calibri" w:hAnsi="Calibri"/>
        </w:rPr>
        <w:t xml:space="preserve">Nagrada občinstva je bila podeljena naslednjim ekipam:</w:t>
      </w:r>
      <w:r>
        <w:rPr>
          <w:sz w:val="22"/>
          <w:szCs w:val="22"/>
          <w:rStyle w:val="eop"/>
          <w:rFonts w:ascii="Calibri" w:hAnsi="Calibri"/>
        </w:rPr>
        <w:t xml:space="preserve"> </w:t>
      </w:r>
    </w:p>
    <w:p w:rsidRPr="00644D23" w:rsidR="00AC3865" w:rsidP="009E0016" w:rsidRDefault="00AC3865" w14:paraId="222D59F3" w14:textId="372E3A90">
      <w:pPr>
        <w:pStyle w:val="paragraph"/>
        <w:spacing w:before="0" w:beforeAutospacing="0" w:after="0" w:afterAutospacing="0"/>
        <w:jc w:val="both"/>
        <w:textAlignment w:val="baseline"/>
        <w:rPr>
          <w:rStyle w:val="normaltextrun"/>
          <w:sz w:val="22"/>
          <w:szCs w:val="22"/>
          <w:rFonts w:ascii="Calibri" w:hAnsi="Calibri" w:cs="Calibri"/>
        </w:rPr>
      </w:pPr>
      <w:r>
        <w:rPr>
          <w:rStyle w:val="normaltextrun"/>
          <w:sz w:val="22"/>
          <w:szCs w:val="22"/>
          <w:rFonts w:ascii="Calibri" w:hAnsi="Calibri"/>
        </w:rPr>
        <w:t xml:space="preserve">1. mesto:</w:t>
      </w:r>
      <w:r>
        <w:rPr>
          <w:rStyle w:val="normaltextrun"/>
          <w:sz w:val="22"/>
          <w:szCs w:val="22"/>
          <w:rFonts w:ascii="Calibri" w:hAnsi="Calibri"/>
        </w:rPr>
        <w:t xml:space="preserve"> </w:t>
      </w:r>
      <w:r>
        <w:rPr>
          <w:rStyle w:val="normaltextrun"/>
          <w:sz w:val="22"/>
          <w:szCs w:val="22"/>
          <w:b/>
          <w:bCs/>
          <w:rFonts w:ascii="Calibri" w:hAnsi="Calibri"/>
        </w:rPr>
        <w:t xml:space="preserve">ITER IDEA</w:t>
      </w:r>
      <w:r>
        <w:rPr>
          <w:rStyle w:val="normaltextrun"/>
          <w:sz w:val="22"/>
          <w:szCs w:val="22"/>
          <w:rFonts w:ascii="Calibri" w:hAnsi="Calibri"/>
        </w:rPr>
        <w:t xml:space="preserve"> (Italija)</w:t>
      </w:r>
    </w:p>
    <w:p w:rsidR="00AC3865" w:rsidP="009E0016" w:rsidRDefault="00AC3865" w14:paraId="3BF07FD0" w14:textId="2FA16237">
      <w:pPr>
        <w:pStyle w:val="paragraph"/>
        <w:spacing w:before="0" w:beforeAutospacing="0" w:after="0" w:afterAutospacing="0"/>
        <w:jc w:val="both"/>
        <w:textAlignment w:val="baseline"/>
        <w:rPr>
          <w:rStyle w:val="normaltextrun"/>
          <w:sz w:val="22"/>
          <w:szCs w:val="22"/>
          <w:rFonts w:ascii="Calibri" w:hAnsi="Calibri" w:cs="Calibri"/>
        </w:rPr>
      </w:pPr>
      <w:r>
        <w:rPr>
          <w:rStyle w:val="normaltextrun"/>
          <w:sz w:val="22"/>
          <w:szCs w:val="22"/>
          <w:rFonts w:ascii="Calibri" w:hAnsi="Calibri"/>
        </w:rPr>
        <w:t xml:space="preserve">2. mesto:</w:t>
      </w:r>
      <w:r>
        <w:rPr>
          <w:rStyle w:val="normaltextrun"/>
          <w:sz w:val="22"/>
          <w:szCs w:val="22"/>
          <w:rFonts w:ascii="Calibri" w:hAnsi="Calibri"/>
        </w:rPr>
        <w:t xml:space="preserve"> </w:t>
      </w:r>
      <w:r>
        <w:rPr>
          <w:rStyle w:val="normaltextrun"/>
          <w:sz w:val="22"/>
          <w:szCs w:val="22"/>
          <w:b/>
          <w:rFonts w:ascii="Calibri" w:hAnsi="Calibri"/>
        </w:rPr>
        <w:t xml:space="preserve">cleanSpot </w:t>
      </w:r>
      <w:r>
        <w:rPr>
          <w:rStyle w:val="normaltextrun"/>
          <w:sz w:val="22"/>
          <w:szCs w:val="22"/>
          <w:rFonts w:ascii="Calibri" w:hAnsi="Calibri"/>
        </w:rPr>
        <w:t xml:space="preserve">(Španija)</w:t>
      </w:r>
    </w:p>
    <w:p w:rsidRPr="00644D23" w:rsidR="00AC3865" w:rsidP="009E0016" w:rsidRDefault="00AC3865" w14:paraId="15F45A9F" w14:textId="3503A541">
      <w:pPr>
        <w:pStyle w:val="paragraph"/>
        <w:spacing w:before="0" w:beforeAutospacing="0" w:after="0" w:afterAutospacing="0"/>
        <w:jc w:val="both"/>
        <w:textAlignment w:val="baseline"/>
        <w:rPr>
          <w:sz w:val="18"/>
          <w:szCs w:val="18"/>
          <w:rFonts w:ascii="Segoe UI" w:hAnsi="Segoe UI" w:cs="Segoe UI"/>
        </w:rPr>
      </w:pPr>
      <w:r>
        <w:rPr>
          <w:rStyle w:val="normaltextrun"/>
          <w:sz w:val="22"/>
          <w:szCs w:val="22"/>
          <w:rFonts w:ascii="Calibri" w:hAnsi="Calibri"/>
        </w:rPr>
        <w:t xml:space="preserve">3. mesto:</w:t>
      </w:r>
      <w:r>
        <w:rPr>
          <w:rStyle w:val="normaltextrun"/>
          <w:sz w:val="22"/>
          <w:szCs w:val="22"/>
          <w:rFonts w:ascii="Calibri" w:hAnsi="Calibri"/>
        </w:rPr>
        <w:t xml:space="preserve"> </w:t>
      </w:r>
      <w:r>
        <w:rPr>
          <w:rStyle w:val="normaltextrun"/>
          <w:sz w:val="22"/>
          <w:szCs w:val="22"/>
          <w:b/>
          <w:rFonts w:ascii="Calibri" w:hAnsi="Calibri"/>
        </w:rPr>
        <w:t xml:space="preserve">FROG2G </w:t>
      </w:r>
      <w:r>
        <w:rPr>
          <w:rStyle w:val="normaltextrun"/>
          <w:sz w:val="22"/>
          <w:szCs w:val="22"/>
          <w:rFonts w:ascii="Calibri" w:hAnsi="Calibri"/>
        </w:rPr>
        <w:t xml:space="preserve">(Črna gora)</w:t>
      </w:r>
    </w:p>
    <w:p w:rsidR="2BB2B4B9" w:rsidP="009E0016" w:rsidRDefault="2BB2B4B9" w14:paraId="0A5CDC3C" w14:textId="1BF9B78B">
      <w:pPr>
        <w:pStyle w:val="paragraph"/>
        <w:spacing w:before="0" w:beforeAutospacing="0" w:after="0" w:afterAutospacing="0"/>
        <w:jc w:val="both"/>
        <w:rPr>
          <w:rStyle w:val="normaltextrun"/>
          <w:rFonts w:ascii="Calibri" w:hAnsi="Calibri" w:cs="Calibri"/>
          <w:sz w:val="22"/>
          <w:szCs w:val="22"/>
          <w:lang w:val="en-IE"/>
        </w:rPr>
      </w:pPr>
    </w:p>
    <w:p w:rsidRPr="00B42A50" w:rsidR="007D7581" w:rsidP="009E0016" w:rsidRDefault="007D7581" w14:paraId="192F049F" w14:textId="03BBF850">
      <w:pPr>
        <w:pStyle w:val="paragraph"/>
        <w:spacing w:before="0" w:beforeAutospacing="0" w:after="0" w:afterAutospacing="0"/>
        <w:jc w:val="both"/>
        <w:textAlignment w:val="baseline"/>
        <w:rPr>
          <w:sz w:val="18"/>
          <w:szCs w:val="18"/>
          <w:rFonts w:ascii="Segoe UI" w:hAnsi="Segoe UI" w:cs="Segoe UI"/>
        </w:rPr>
      </w:pPr>
      <w:r>
        <w:rPr>
          <w:rStyle w:val="normaltextrun"/>
          <w:sz w:val="22"/>
          <w:szCs w:val="22"/>
          <w:rFonts w:ascii="Calibri" w:hAnsi="Calibri"/>
        </w:rPr>
        <w:t xml:space="preserve">Dneve odprtih podatkov EU je organiziral </w:t>
      </w:r>
      <w:hyperlink w:history="1" r:id="rId15">
        <w:r>
          <w:rPr>
            <w:rStyle w:val="Hyperlink"/>
            <w:sz w:val="22"/>
            <w:szCs w:val="22"/>
            <w:rFonts w:ascii="Calibri" w:hAnsi="Calibri"/>
          </w:rPr>
          <w:t xml:space="preserve">Urad za publikacije Evropske unije</w:t>
        </w:r>
      </w:hyperlink>
      <w:r>
        <w:rPr>
          <w:rStyle w:val="normaltextrun"/>
          <w:sz w:val="22"/>
          <w:szCs w:val="22"/>
          <w:rFonts w:ascii="Calibri" w:hAnsi="Calibri"/>
        </w:rPr>
        <w:t xml:space="preserve">, pri tem pa ga je aktivno podprlo več kot 60 partnerjev, ki zastopajo ponudnike podatkov iz institucij in agencij EU, nacionalne portale odprtih podatkov in nacionalne statistične urade ter ključne akterje na digitalnem področju v Luksemburgu.</w:t>
      </w:r>
    </w:p>
    <w:p w:rsidRPr="00B42A50" w:rsidR="006B3E23" w:rsidP="009E0016" w:rsidRDefault="009E0016" w14:paraId="3BD11517" w14:textId="77777777">
      <w:pPr>
        <w:jc w:val="both"/>
        <w:rPr>
          <w:lang w:val="en-IE"/>
        </w:rPr>
      </w:pPr>
    </w:p>
    <w:sectPr w:rsidRPr="00B42A50" w:rsidR="006B3E23">
      <w:pgSz w:w="11906" w:h="16838" w:orient="portrait"/>
      <w:pgMar w:top="1440" w:right="1440" w:bottom="1440" w:left="1440" w:header="708" w:footer="708"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00FA7D97" w16cex:dateUtc="2021-11-22T17:01:37.801Z"/>
  <w16cex:commentExtensible w16cex:durableId="74381B17" w16cex:dateUtc="2021-11-22T17:01:52.728Z"/>
  <w16cex:commentExtensible w16cex:durableId="0F88C8B9" w16cex:dateUtc="2021-11-22T17:06:45.555Z"/>
  <w16cex:commentExtensible w16cex:durableId="58B1012D" w16cex:dateUtc="2021-11-22T17:07:33.782Z"/>
  <w16cex:commentExtensible w16cex:durableId="1BF47118" w16cex:dateUtc="2021-11-23T09:19:23.784Z"/>
  <w16cex:commentExtensible w16cex:durableId="744BBFD9" w16cex:dateUtc="2021-11-23T09:19:57.9Z"/>
  <w16cex:commentExtensible w16cex:durableId="633AF269" w16cex:dateUtc="2021-11-23T09:20:36.254Z"/>
  <w16cex:commentExtensible w16cex:durableId="019FA3C6" w16cex:dateUtc="2021-11-23T09:23:25.627Z"/>
  <w16cex:commentExtensible w16cex:durableId="5A98B054" w16cex:dateUtc="2021-11-23T11:23:56.91Z"/>
  <w16cex:commentExtensible w16cex:durableId="0A3FD62E" w16cex:dateUtc="2021-11-23T11:27:08.373Z"/>
  <w16cex:commentExtensible w16cex:durableId="334D9BC7" w16cex:dateUtc="2021-11-23T11:27:26.999Z"/>
  <w16cex:commentExtensible w16cex:durableId="5993F6BA" w16cex:dateUtc="2021-11-23T14:46:07.68Z"/>
  <w16cex:commentExtensible w16cex:durableId="57470255" w16cex:dateUtc="2021-11-23T15:26:56.033Z"/>
  <w16cex:commentExtensible w16cex:durableId="38893DE9" w16cex:dateUtc="2021-11-24T10:08:24.349Z"/>
  <w16cex:commentExtensible w16cex:durableId="7F0AA557" w16cex:dateUtc="2021-11-25T11:11:31.871Z"/>
</w16cex:commentsExtensible>
</file>

<file path=word/commentsIds.xml><?xml version="1.0" encoding="utf-8"?>
<w16cid:commentsIds xmlns:mc="http://schemas.openxmlformats.org/markup-compatibility/2006" xmlns:w16cid="http://schemas.microsoft.com/office/word/2016/wordml/cid" mc:Ignorable="w16cid">
  <w16cid:commentId w16cid:paraId="36C4A8F1" w16cid:durableId="64B4BD64"/>
  <w16cid:commentId w16cid:paraId="31920529" w16cid:durableId="556B6FB6"/>
  <w16cid:commentId w16cid:paraId="464A26C4" w16cid:durableId="00FA7D97"/>
  <w16cid:commentId w16cid:paraId="50579832" w16cid:durableId="74381B17"/>
  <w16cid:commentId w16cid:paraId="5038ACFE" w16cid:durableId="0F88C8B9"/>
  <w16cid:commentId w16cid:paraId="747FD288" w16cid:durableId="58B1012D"/>
  <w16cid:commentId w16cid:paraId="1D1F752B" w16cid:durableId="1BF47118"/>
  <w16cid:commentId w16cid:paraId="00ABB48B" w16cid:durableId="744BBFD9"/>
  <w16cid:commentId w16cid:paraId="350DC806" w16cid:durableId="633AF269"/>
  <w16cid:commentId w16cid:paraId="589CCB2F" w16cid:durableId="019FA3C6"/>
  <w16cid:commentId w16cid:paraId="739999B3" w16cid:durableId="5A98B054"/>
  <w16cid:commentId w16cid:paraId="3FFA4B82" w16cid:durableId="0A3FD62E"/>
  <w16cid:commentId w16cid:paraId="15547FC6" w16cid:durableId="334D9BC7"/>
  <w16cid:commentId w16cid:paraId="6BB1203E" w16cid:durableId="5993F6BA"/>
  <w16cid:commentId w16cid:paraId="157199E2" w16cid:durableId="57470255"/>
  <w16cid:commentId w16cid:paraId="52F8B279" w16cid:durableId="38893DE9"/>
  <w16cid:commentId w16cid:paraId="66DF3573" w16cid:durableId="7F0AA557"/>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trackRevisions w:val="false"/>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7581"/>
    <w:rsid w:val="000C3BA0"/>
    <w:rsid w:val="001B51CA"/>
    <w:rsid w:val="002978ED"/>
    <w:rsid w:val="003867CA"/>
    <w:rsid w:val="00644D23"/>
    <w:rsid w:val="007D7581"/>
    <w:rsid w:val="008553EA"/>
    <w:rsid w:val="00894AC9"/>
    <w:rsid w:val="009A236B"/>
    <w:rsid w:val="009E0016"/>
    <w:rsid w:val="00AC3865"/>
    <w:rsid w:val="00AF68E0"/>
    <w:rsid w:val="00B42A50"/>
    <w:rsid w:val="00BC3713"/>
    <w:rsid w:val="00C53002"/>
    <w:rsid w:val="00D35448"/>
    <w:rsid w:val="00DD6D75"/>
    <w:rsid w:val="00DD7857"/>
    <w:rsid w:val="00F6325B"/>
    <w:rsid w:val="00FF1FA2"/>
    <w:rsid w:val="01F6CCFE"/>
    <w:rsid w:val="034C303B"/>
    <w:rsid w:val="0906D950"/>
    <w:rsid w:val="0F734AF6"/>
    <w:rsid w:val="0FFF96B4"/>
    <w:rsid w:val="12FB3AA0"/>
    <w:rsid w:val="13B3633C"/>
    <w:rsid w:val="1C631A44"/>
    <w:rsid w:val="1CB4E578"/>
    <w:rsid w:val="1DB42B79"/>
    <w:rsid w:val="24A4AAC8"/>
    <w:rsid w:val="26C1E8DE"/>
    <w:rsid w:val="2B0328A7"/>
    <w:rsid w:val="2BB2B4B9"/>
    <w:rsid w:val="2FEF49FA"/>
    <w:rsid w:val="3307C30F"/>
    <w:rsid w:val="3406DE28"/>
    <w:rsid w:val="34743D35"/>
    <w:rsid w:val="3561C7B4"/>
    <w:rsid w:val="3739BD8C"/>
    <w:rsid w:val="3802F0AE"/>
    <w:rsid w:val="3BC6AD74"/>
    <w:rsid w:val="3C34A501"/>
    <w:rsid w:val="3F48BA11"/>
    <w:rsid w:val="3F67B453"/>
    <w:rsid w:val="40027290"/>
    <w:rsid w:val="405B66DD"/>
    <w:rsid w:val="44158758"/>
    <w:rsid w:val="44AA6C8F"/>
    <w:rsid w:val="4A4BA79F"/>
    <w:rsid w:val="4B019009"/>
    <w:rsid w:val="50485663"/>
    <w:rsid w:val="53D96188"/>
    <w:rsid w:val="564AA27B"/>
    <w:rsid w:val="57722194"/>
    <w:rsid w:val="596DD439"/>
    <w:rsid w:val="5B4AD116"/>
    <w:rsid w:val="5F8D0D81"/>
    <w:rsid w:val="61749641"/>
    <w:rsid w:val="632DC15A"/>
    <w:rsid w:val="63C2229F"/>
    <w:rsid w:val="6483A755"/>
    <w:rsid w:val="67C23267"/>
    <w:rsid w:val="68743436"/>
    <w:rsid w:val="6A7BB871"/>
    <w:rsid w:val="6C12EF29"/>
    <w:rsid w:val="6C4BFFC2"/>
    <w:rsid w:val="6E2B13F5"/>
    <w:rsid w:val="72589DE4"/>
    <w:rsid w:val="76DB7A67"/>
    <w:rsid w:val="772C0F07"/>
    <w:rsid w:val="7AFE0859"/>
    <w:rsid w:val="7CA9E4A1"/>
    <w:rsid w:val="7FF174BD"/>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D782B"/>
  <w15:chartTrackingRefBased/>
  <w15:docId w15:val="{34895E3D-A2DD-461E-98A0-479894D3F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paragraph" w:customStyle="1">
    <w:name w:val="paragraph"/>
    <w:basedOn w:val="Normal"/>
    <w:rsid w:val="007D7581"/>
    <w:pPr>
      <w:spacing w:before="100" w:beforeAutospacing="1" w:after="100" w:afterAutospacing="1" w:line="240" w:lineRule="auto"/>
    </w:pPr>
    <w:rPr>
      <w:rFonts w:ascii="Times New Roman" w:hAnsi="Times New Roman" w:eastAsia="Times New Roman" w:cs="Times New Roman"/>
      <w:sz w:val="24"/>
      <w:szCs w:val="24"/>
      <w:lang w:eastAsia="fr-BE"/>
    </w:rPr>
  </w:style>
  <w:style w:type="character" w:styleId="normaltextrun" w:customStyle="1">
    <w:name w:val="normaltextrun"/>
    <w:basedOn w:val="DefaultParagraphFont"/>
    <w:rsid w:val="007D7581"/>
  </w:style>
  <w:style w:type="character" w:styleId="eop" w:customStyle="1">
    <w:name w:val="eop"/>
    <w:basedOn w:val="DefaultParagraphFont"/>
    <w:rsid w:val="007D7581"/>
  </w:style>
  <w:style w:type="character" w:styleId="Hyperlink">
    <w:name w:val="Hyperlink"/>
    <w:basedOn w:val="DefaultParagraphFont"/>
    <w:uiPriority w:val="99"/>
    <w:unhideWhenUsed/>
    <w:rsid w:val="00D35448"/>
    <w:rPr>
      <w:color w:val="0563C1" w:themeColor="hyperlink"/>
      <w:u w:val="single"/>
    </w:rPr>
  </w:style>
  <w:style w:type="character" w:styleId="CommentReference">
    <w:name w:val="annotation reference"/>
    <w:basedOn w:val="DefaultParagraphFont"/>
    <w:uiPriority w:val="99"/>
    <w:semiHidden/>
    <w:unhideWhenUsed/>
    <w:rsid w:val="00D35448"/>
    <w:rPr>
      <w:sz w:val="16"/>
      <w:szCs w:val="16"/>
    </w:rPr>
  </w:style>
  <w:style w:type="paragraph" w:styleId="CommentText">
    <w:name w:val="annotation text"/>
    <w:basedOn w:val="Normal"/>
    <w:link w:val="CommentTextChar"/>
    <w:uiPriority w:val="99"/>
    <w:semiHidden/>
    <w:unhideWhenUsed/>
    <w:rsid w:val="00D35448"/>
    <w:pPr>
      <w:spacing w:line="240" w:lineRule="auto"/>
    </w:pPr>
    <w:rPr>
      <w:sz w:val="20"/>
      <w:szCs w:val="20"/>
    </w:rPr>
  </w:style>
  <w:style w:type="character" w:styleId="CommentTextChar" w:customStyle="1">
    <w:name w:val="Comment Text Char"/>
    <w:basedOn w:val="DefaultParagraphFont"/>
    <w:link w:val="CommentText"/>
    <w:uiPriority w:val="99"/>
    <w:semiHidden/>
    <w:rsid w:val="00D35448"/>
    <w:rPr>
      <w:sz w:val="20"/>
      <w:szCs w:val="20"/>
    </w:rPr>
  </w:style>
  <w:style w:type="paragraph" w:styleId="CommentSubject">
    <w:name w:val="annotation subject"/>
    <w:basedOn w:val="CommentText"/>
    <w:next w:val="CommentText"/>
    <w:link w:val="CommentSubjectChar"/>
    <w:uiPriority w:val="99"/>
    <w:semiHidden/>
    <w:unhideWhenUsed/>
    <w:rsid w:val="00D35448"/>
    <w:rPr>
      <w:b/>
      <w:bCs/>
    </w:rPr>
  </w:style>
  <w:style w:type="character" w:styleId="CommentSubjectChar" w:customStyle="1">
    <w:name w:val="Comment Subject Char"/>
    <w:basedOn w:val="CommentTextChar"/>
    <w:link w:val="CommentSubject"/>
    <w:uiPriority w:val="99"/>
    <w:semiHidden/>
    <w:rsid w:val="00D35448"/>
    <w:rPr>
      <w:b/>
      <w:bCs/>
      <w:sz w:val="20"/>
      <w:szCs w:val="20"/>
    </w:rPr>
  </w:style>
  <w:style w:type="paragraph" w:styleId="BalloonText">
    <w:name w:val="Balloon Text"/>
    <w:basedOn w:val="Normal"/>
    <w:link w:val="BalloonTextChar"/>
    <w:uiPriority w:val="99"/>
    <w:semiHidden/>
    <w:unhideWhenUsed/>
    <w:rsid w:val="00D35448"/>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D3544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4566850">
      <w:bodyDiv w:val="1"/>
      <w:marLeft w:val="0"/>
      <w:marRight w:val="0"/>
      <w:marTop w:val="0"/>
      <w:marBottom w:val="0"/>
      <w:divBdr>
        <w:top w:val="none" w:sz="0" w:space="0" w:color="auto"/>
        <w:left w:val="none" w:sz="0" w:space="0" w:color="auto"/>
        <w:bottom w:val="none" w:sz="0" w:space="0" w:color="auto"/>
        <w:right w:val="none" w:sz="0" w:space="0" w:color="auto"/>
      </w:divBdr>
      <w:divsChild>
        <w:div w:id="1406491732">
          <w:marLeft w:val="0"/>
          <w:marRight w:val="0"/>
          <w:marTop w:val="0"/>
          <w:marBottom w:val="0"/>
          <w:divBdr>
            <w:top w:val="none" w:sz="0" w:space="0" w:color="auto"/>
            <w:left w:val="none" w:sz="0" w:space="0" w:color="auto"/>
            <w:bottom w:val="none" w:sz="0" w:space="0" w:color="auto"/>
            <w:right w:val="none" w:sz="0" w:space="0" w:color="auto"/>
          </w:divBdr>
        </w:div>
        <w:div w:id="409541252">
          <w:marLeft w:val="0"/>
          <w:marRight w:val="0"/>
          <w:marTop w:val="0"/>
          <w:marBottom w:val="0"/>
          <w:divBdr>
            <w:top w:val="none" w:sz="0" w:space="0" w:color="auto"/>
            <w:left w:val="none" w:sz="0" w:space="0" w:color="auto"/>
            <w:bottom w:val="none" w:sz="0" w:space="0" w:color="auto"/>
            <w:right w:val="none" w:sz="0" w:space="0" w:color="auto"/>
          </w:divBdr>
        </w:div>
        <w:div w:id="1292445766">
          <w:marLeft w:val="0"/>
          <w:marRight w:val="0"/>
          <w:marTop w:val="0"/>
          <w:marBottom w:val="0"/>
          <w:divBdr>
            <w:top w:val="none" w:sz="0" w:space="0" w:color="auto"/>
            <w:left w:val="none" w:sz="0" w:space="0" w:color="auto"/>
            <w:bottom w:val="none" w:sz="0" w:space="0" w:color="auto"/>
            <w:right w:val="none" w:sz="0" w:space="0" w:color="auto"/>
          </w:divBdr>
        </w:div>
        <w:div w:id="619534147">
          <w:marLeft w:val="0"/>
          <w:marRight w:val="0"/>
          <w:marTop w:val="0"/>
          <w:marBottom w:val="0"/>
          <w:divBdr>
            <w:top w:val="none" w:sz="0" w:space="0" w:color="auto"/>
            <w:left w:val="none" w:sz="0" w:space="0" w:color="auto"/>
            <w:bottom w:val="none" w:sz="0" w:space="0" w:color="auto"/>
            <w:right w:val="none" w:sz="0" w:space="0" w:color="auto"/>
          </w:divBdr>
        </w:div>
        <w:div w:id="1518084080">
          <w:marLeft w:val="0"/>
          <w:marRight w:val="0"/>
          <w:marTop w:val="0"/>
          <w:marBottom w:val="0"/>
          <w:divBdr>
            <w:top w:val="none" w:sz="0" w:space="0" w:color="auto"/>
            <w:left w:val="none" w:sz="0" w:space="0" w:color="auto"/>
            <w:bottom w:val="none" w:sz="0" w:space="0" w:color="auto"/>
            <w:right w:val="none" w:sz="0" w:space="0" w:color="auto"/>
          </w:divBdr>
        </w:div>
        <w:div w:id="1305743677">
          <w:marLeft w:val="0"/>
          <w:marRight w:val="0"/>
          <w:marTop w:val="0"/>
          <w:marBottom w:val="0"/>
          <w:divBdr>
            <w:top w:val="none" w:sz="0" w:space="0" w:color="auto"/>
            <w:left w:val="none" w:sz="0" w:space="0" w:color="auto"/>
            <w:bottom w:val="none" w:sz="0" w:space="0" w:color="auto"/>
            <w:right w:val="none" w:sz="0" w:space="0" w:color="auto"/>
          </w:divBdr>
        </w:div>
        <w:div w:id="1605528532">
          <w:marLeft w:val="0"/>
          <w:marRight w:val="0"/>
          <w:marTop w:val="0"/>
          <w:marBottom w:val="0"/>
          <w:divBdr>
            <w:top w:val="none" w:sz="0" w:space="0" w:color="auto"/>
            <w:left w:val="none" w:sz="0" w:space="0" w:color="auto"/>
            <w:bottom w:val="none" w:sz="0" w:space="0" w:color="auto"/>
            <w:right w:val="none" w:sz="0" w:space="0" w:color="auto"/>
          </w:divBdr>
        </w:div>
        <w:div w:id="1274941802">
          <w:marLeft w:val="0"/>
          <w:marRight w:val="0"/>
          <w:marTop w:val="0"/>
          <w:marBottom w:val="0"/>
          <w:divBdr>
            <w:top w:val="none" w:sz="0" w:space="0" w:color="auto"/>
            <w:left w:val="none" w:sz="0" w:space="0" w:color="auto"/>
            <w:bottom w:val="none" w:sz="0" w:space="0" w:color="auto"/>
            <w:right w:val="none" w:sz="0" w:space="0" w:color="auto"/>
          </w:divBdr>
        </w:div>
        <w:div w:id="334768514">
          <w:marLeft w:val="0"/>
          <w:marRight w:val="0"/>
          <w:marTop w:val="0"/>
          <w:marBottom w:val="0"/>
          <w:divBdr>
            <w:top w:val="none" w:sz="0" w:space="0" w:color="auto"/>
            <w:left w:val="none" w:sz="0" w:space="0" w:color="auto"/>
            <w:bottom w:val="none" w:sz="0" w:space="0" w:color="auto"/>
            <w:right w:val="none" w:sz="0" w:space="0" w:color="auto"/>
          </w:divBdr>
        </w:div>
        <w:div w:id="1776173660">
          <w:marLeft w:val="0"/>
          <w:marRight w:val="0"/>
          <w:marTop w:val="0"/>
          <w:marBottom w:val="0"/>
          <w:divBdr>
            <w:top w:val="none" w:sz="0" w:space="0" w:color="auto"/>
            <w:left w:val="none" w:sz="0" w:space="0" w:color="auto"/>
            <w:bottom w:val="none" w:sz="0" w:space="0" w:color="auto"/>
            <w:right w:val="none" w:sz="0" w:space="0" w:color="auto"/>
          </w:divBdr>
        </w:div>
        <w:div w:id="1568762767">
          <w:marLeft w:val="0"/>
          <w:marRight w:val="0"/>
          <w:marTop w:val="0"/>
          <w:marBottom w:val="0"/>
          <w:divBdr>
            <w:top w:val="none" w:sz="0" w:space="0" w:color="auto"/>
            <w:left w:val="none" w:sz="0" w:space="0" w:color="auto"/>
            <w:bottom w:val="none" w:sz="0" w:space="0" w:color="auto"/>
            <w:right w:val="none" w:sz="0" w:space="0" w:color="auto"/>
          </w:divBdr>
        </w:div>
        <w:div w:id="2070494774">
          <w:marLeft w:val="0"/>
          <w:marRight w:val="0"/>
          <w:marTop w:val="0"/>
          <w:marBottom w:val="0"/>
          <w:divBdr>
            <w:top w:val="none" w:sz="0" w:space="0" w:color="auto"/>
            <w:left w:val="none" w:sz="0" w:space="0" w:color="auto"/>
            <w:bottom w:val="none" w:sz="0" w:space="0" w:color="auto"/>
            <w:right w:val="none" w:sz="0" w:space="0" w:color="auto"/>
          </w:divBdr>
        </w:div>
        <w:div w:id="627008445">
          <w:marLeft w:val="0"/>
          <w:marRight w:val="0"/>
          <w:marTop w:val="0"/>
          <w:marBottom w:val="0"/>
          <w:divBdr>
            <w:top w:val="none" w:sz="0" w:space="0" w:color="auto"/>
            <w:left w:val="none" w:sz="0" w:space="0" w:color="auto"/>
            <w:bottom w:val="none" w:sz="0" w:space="0" w:color="auto"/>
            <w:right w:val="none" w:sz="0" w:space="0" w:color="auto"/>
          </w:divBdr>
        </w:div>
        <w:div w:id="1887180814">
          <w:marLeft w:val="0"/>
          <w:marRight w:val="0"/>
          <w:marTop w:val="0"/>
          <w:marBottom w:val="0"/>
          <w:divBdr>
            <w:top w:val="none" w:sz="0" w:space="0" w:color="auto"/>
            <w:left w:val="none" w:sz="0" w:space="0" w:color="auto"/>
            <w:bottom w:val="none" w:sz="0" w:space="0" w:color="auto"/>
            <w:right w:val="none" w:sz="0" w:space="0" w:color="auto"/>
          </w:divBdr>
        </w:div>
        <w:div w:id="1296447383">
          <w:marLeft w:val="0"/>
          <w:marRight w:val="0"/>
          <w:marTop w:val="0"/>
          <w:marBottom w:val="0"/>
          <w:divBdr>
            <w:top w:val="none" w:sz="0" w:space="0" w:color="auto"/>
            <w:left w:val="none" w:sz="0" w:space="0" w:color="auto"/>
            <w:bottom w:val="none" w:sz="0" w:space="0" w:color="auto"/>
            <w:right w:val="none" w:sz="0" w:space="0" w:color="auto"/>
          </w:divBdr>
        </w:div>
        <w:div w:id="913003306">
          <w:marLeft w:val="0"/>
          <w:marRight w:val="0"/>
          <w:marTop w:val="0"/>
          <w:marBottom w:val="0"/>
          <w:divBdr>
            <w:top w:val="none" w:sz="0" w:space="0" w:color="auto"/>
            <w:left w:val="none" w:sz="0" w:space="0" w:color="auto"/>
            <w:bottom w:val="none" w:sz="0" w:space="0" w:color="auto"/>
            <w:right w:val="none" w:sz="0" w:space="0" w:color="auto"/>
          </w:divBdr>
        </w:div>
        <w:div w:id="439839787">
          <w:marLeft w:val="0"/>
          <w:marRight w:val="0"/>
          <w:marTop w:val="0"/>
          <w:marBottom w:val="0"/>
          <w:divBdr>
            <w:top w:val="none" w:sz="0" w:space="0" w:color="auto"/>
            <w:left w:val="none" w:sz="0" w:space="0" w:color="auto"/>
            <w:bottom w:val="none" w:sz="0" w:space="0" w:color="auto"/>
            <w:right w:val="none" w:sz="0" w:space="0" w:color="auto"/>
          </w:divBdr>
        </w:div>
        <w:div w:id="1176385358">
          <w:marLeft w:val="0"/>
          <w:marRight w:val="0"/>
          <w:marTop w:val="0"/>
          <w:marBottom w:val="0"/>
          <w:divBdr>
            <w:top w:val="none" w:sz="0" w:space="0" w:color="auto"/>
            <w:left w:val="none" w:sz="0" w:space="0" w:color="auto"/>
            <w:bottom w:val="none" w:sz="0" w:space="0" w:color="auto"/>
            <w:right w:val="none" w:sz="0" w:space="0" w:color="auto"/>
          </w:divBdr>
        </w:div>
        <w:div w:id="880673888">
          <w:marLeft w:val="0"/>
          <w:marRight w:val="0"/>
          <w:marTop w:val="0"/>
          <w:marBottom w:val="0"/>
          <w:divBdr>
            <w:top w:val="none" w:sz="0" w:space="0" w:color="auto"/>
            <w:left w:val="none" w:sz="0" w:space="0" w:color="auto"/>
            <w:bottom w:val="none" w:sz="0" w:space="0" w:color="auto"/>
            <w:right w:val="none" w:sz="0" w:space="0" w:color="auto"/>
          </w:divBdr>
        </w:div>
        <w:div w:id="1379088842">
          <w:marLeft w:val="0"/>
          <w:marRight w:val="0"/>
          <w:marTop w:val="0"/>
          <w:marBottom w:val="0"/>
          <w:divBdr>
            <w:top w:val="none" w:sz="0" w:space="0" w:color="auto"/>
            <w:left w:val="none" w:sz="0" w:space="0" w:color="auto"/>
            <w:bottom w:val="none" w:sz="0" w:space="0" w:color="auto"/>
            <w:right w:val="none" w:sz="0" w:space="0" w:color="auto"/>
          </w:divBdr>
        </w:div>
        <w:div w:id="425731133">
          <w:marLeft w:val="0"/>
          <w:marRight w:val="0"/>
          <w:marTop w:val="0"/>
          <w:marBottom w:val="0"/>
          <w:divBdr>
            <w:top w:val="none" w:sz="0" w:space="0" w:color="auto"/>
            <w:left w:val="none" w:sz="0" w:space="0" w:color="auto"/>
            <w:bottom w:val="none" w:sz="0" w:space="0" w:color="auto"/>
            <w:right w:val="none" w:sz="0" w:space="0" w:color="auto"/>
          </w:divBdr>
        </w:div>
        <w:div w:id="1511607558">
          <w:marLeft w:val="0"/>
          <w:marRight w:val="0"/>
          <w:marTop w:val="0"/>
          <w:marBottom w:val="0"/>
          <w:divBdr>
            <w:top w:val="none" w:sz="0" w:space="0" w:color="auto"/>
            <w:left w:val="none" w:sz="0" w:space="0" w:color="auto"/>
            <w:bottom w:val="none" w:sz="0" w:space="0" w:color="auto"/>
            <w:right w:val="none" w:sz="0" w:space="0" w:color="auto"/>
          </w:divBdr>
        </w:div>
        <w:div w:id="153301078">
          <w:marLeft w:val="0"/>
          <w:marRight w:val="0"/>
          <w:marTop w:val="0"/>
          <w:marBottom w:val="0"/>
          <w:divBdr>
            <w:top w:val="none" w:sz="0" w:space="0" w:color="auto"/>
            <w:left w:val="none" w:sz="0" w:space="0" w:color="auto"/>
            <w:bottom w:val="none" w:sz="0" w:space="0" w:color="auto"/>
            <w:right w:val="none" w:sz="0" w:space="0" w:color="auto"/>
          </w:divBdr>
        </w:div>
        <w:div w:id="1721200044">
          <w:marLeft w:val="0"/>
          <w:marRight w:val="0"/>
          <w:marTop w:val="0"/>
          <w:marBottom w:val="0"/>
          <w:divBdr>
            <w:top w:val="none" w:sz="0" w:space="0" w:color="auto"/>
            <w:left w:val="none" w:sz="0" w:space="0" w:color="auto"/>
            <w:bottom w:val="none" w:sz="0" w:space="0" w:color="auto"/>
            <w:right w:val="none" w:sz="0" w:space="0" w:color="auto"/>
          </w:divBdr>
        </w:div>
        <w:div w:id="417672994">
          <w:marLeft w:val="0"/>
          <w:marRight w:val="0"/>
          <w:marTop w:val="0"/>
          <w:marBottom w:val="0"/>
          <w:divBdr>
            <w:top w:val="none" w:sz="0" w:space="0" w:color="auto"/>
            <w:left w:val="none" w:sz="0" w:space="0" w:color="auto"/>
            <w:bottom w:val="none" w:sz="0" w:space="0" w:color="auto"/>
            <w:right w:val="none" w:sz="0" w:space="0" w:color="auto"/>
          </w:divBdr>
        </w:div>
        <w:div w:id="899444310">
          <w:marLeft w:val="0"/>
          <w:marRight w:val="0"/>
          <w:marTop w:val="0"/>
          <w:marBottom w:val="0"/>
          <w:divBdr>
            <w:top w:val="none" w:sz="0" w:space="0" w:color="auto"/>
            <w:left w:val="none" w:sz="0" w:space="0" w:color="auto"/>
            <w:bottom w:val="none" w:sz="0" w:space="0" w:color="auto"/>
            <w:right w:val="none" w:sz="0" w:space="0" w:color="auto"/>
          </w:divBdr>
        </w:div>
        <w:div w:id="1989359082">
          <w:marLeft w:val="0"/>
          <w:marRight w:val="0"/>
          <w:marTop w:val="0"/>
          <w:marBottom w:val="0"/>
          <w:divBdr>
            <w:top w:val="none" w:sz="0" w:space="0" w:color="auto"/>
            <w:left w:val="none" w:sz="0" w:space="0" w:color="auto"/>
            <w:bottom w:val="none" w:sz="0" w:space="0" w:color="auto"/>
            <w:right w:val="none" w:sz="0" w:space="0" w:color="auto"/>
          </w:divBdr>
        </w:div>
        <w:div w:id="1573151504">
          <w:marLeft w:val="0"/>
          <w:marRight w:val="0"/>
          <w:marTop w:val="0"/>
          <w:marBottom w:val="0"/>
          <w:divBdr>
            <w:top w:val="none" w:sz="0" w:space="0" w:color="auto"/>
            <w:left w:val="none" w:sz="0" w:space="0" w:color="auto"/>
            <w:bottom w:val="none" w:sz="0" w:space="0" w:color="auto"/>
            <w:right w:val="none" w:sz="0" w:space="0" w:color="auto"/>
          </w:divBdr>
        </w:div>
        <w:div w:id="155269012">
          <w:marLeft w:val="0"/>
          <w:marRight w:val="0"/>
          <w:marTop w:val="0"/>
          <w:marBottom w:val="0"/>
          <w:divBdr>
            <w:top w:val="none" w:sz="0" w:space="0" w:color="auto"/>
            <w:left w:val="none" w:sz="0" w:space="0" w:color="auto"/>
            <w:bottom w:val="none" w:sz="0" w:space="0" w:color="auto"/>
            <w:right w:val="none" w:sz="0" w:space="0" w:color="auto"/>
          </w:divBdr>
        </w:div>
        <w:div w:id="11801176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&#65279;<?xml version="1.0" encoding="utf-8"?><Relationships xmlns="http://schemas.openxmlformats.org/package/2006/relationships"><Relationship Type="http://schemas.openxmlformats.org/officeDocument/2006/relationships/hyperlink" Target="https://op.europa.eu/en/web/eudataviz/" TargetMode="External" Id="rId8" /><Relationship Type="http://schemas.openxmlformats.org/officeDocument/2006/relationships/customXml" Target="../customXml/item3.xml" Id="rId3" /><Relationship Type="http://schemas.openxmlformats.org/officeDocument/2006/relationships/image" Target="media/image1.png" Id="rId7" /><Relationship Type="http://schemas.openxmlformats.org/officeDocument/2006/relationships/image" Target="media/image3.png" Id="rId12" /><Relationship Type="http://schemas.openxmlformats.org/officeDocument/2006/relationships/theme" Target="theme/theme1.xml" Id="rId17" /><Relationship Type="http://schemas.microsoft.com/office/2016/09/relationships/commentsIds" Target="commentsIds.xml" Id="Rc7f5d4bd0add441a" /><Relationship Type="http://schemas.microsoft.com/office/2018/08/relationships/commentsExtensible" Target="commentsExtensible.xml" Id="R10921b2158534410"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image" Target="media/image2.png" Id="rId11" /><Relationship Type="http://schemas.openxmlformats.org/officeDocument/2006/relationships/settings" Target="settings.xml" Id="rId5" /><Relationship Type="http://schemas.openxmlformats.org/officeDocument/2006/relationships/hyperlink" Target="https://op.europa.eu/en/home" TargetMode="External" Id="rId15" /><Relationship Type="http://schemas.openxmlformats.org/officeDocument/2006/relationships/styles" Target="styles.xml" Id="rId4" /><Relationship Type="http://schemas.openxmlformats.org/officeDocument/2006/relationships/hyperlink" Target="https://op.europa.eu/en/web/eudatathon" TargetMode="External" Id="rId9" /><Relationship Type="http://schemas.openxmlformats.org/officeDocument/2006/relationships/image" Target="media/image4.png" Id="rId14" /><Relationship Type="http://schemas.openxmlformats.org/officeDocument/2006/relationships/hyperlink" Target="https://www.youtube.com/playlist?list=PLT5rARDev_rnik8jF6E8k5AjN5zeJmqXG" TargetMode="External" Id="R916a1cdcc0a84d65" /><Relationship Type="http://schemas.openxmlformats.org/officeDocument/2006/relationships/hyperlink" Target="https://op.europa.eu/en/web/euopendatadays" TargetMode="External" Id="R8e1ba1c8eea7459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FDF3D715AA394A9B15E0E0FAA07E37" ma:contentTypeVersion="14" ma:contentTypeDescription="Create a new document." ma:contentTypeScope="" ma:versionID="941a314bb46e0945086b65b66b75056e">
  <xsd:schema xmlns:xsd="http://www.w3.org/2001/XMLSchema" xmlns:xs="http://www.w3.org/2001/XMLSchema" xmlns:p="http://schemas.microsoft.com/office/2006/metadata/properties" xmlns:ns2="33e07890-6196-4e26-9dd2-53178dae8e48" xmlns:ns3="faa54b14-608b-44ba-8621-4287d9574b27" targetNamespace="http://schemas.microsoft.com/office/2006/metadata/properties" ma:root="true" ma:fieldsID="de59084b54ff55e9c5cf363e0b0d1553" ns2:_="" ns3:_="">
    <xsd:import namespace="33e07890-6196-4e26-9dd2-53178dae8e48"/>
    <xsd:import namespace="faa54b14-608b-44ba-8621-4287d9574b2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Image"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e07890-6196-4e26-9dd2-53178dae8e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Image" ma:index="18" nillable="true" ma:displayName="Image" ma:format="Thumbnail" ma:internalName="Image">
      <xsd:simpleType>
        <xsd:restriction base="dms:Unknow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aa54b14-608b-44ba-8621-4287d9574b27"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mage xmlns="33e07890-6196-4e26-9dd2-53178dae8e48" xsi:nil="true"/>
  </documentManagement>
</p:properties>
</file>

<file path=customXml/itemProps1.xml><?xml version="1.0" encoding="utf-8"?>
<ds:datastoreItem xmlns:ds="http://schemas.openxmlformats.org/officeDocument/2006/customXml" ds:itemID="{4D7F10F2-B628-4813-ADF9-684E839D9E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e07890-6196-4e26-9dd2-53178dae8e48"/>
    <ds:schemaRef ds:uri="faa54b14-608b-44ba-8621-4287d9574b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BF49102-74D6-4766-B555-375AD8B4C20A}">
  <ds:schemaRefs>
    <ds:schemaRef ds:uri="http://schemas.microsoft.com/sharepoint/v3/contenttype/forms"/>
  </ds:schemaRefs>
</ds:datastoreItem>
</file>

<file path=customXml/itemProps3.xml><?xml version="1.0" encoding="utf-8"?>
<ds:datastoreItem xmlns:ds="http://schemas.openxmlformats.org/officeDocument/2006/customXml" ds:itemID="{1DD58E73-01BE-4E58-A6EA-5307AC4FF131}">
  <ds:schemaRefs>
    <ds:schemaRef ds:uri="http://schemas.microsoft.com/office/2006/metadata/properties"/>
    <ds:schemaRef ds:uri="http://schemas.microsoft.com/office/infopath/2007/PartnerControls"/>
    <ds:schemaRef ds:uri="33e07890-6196-4e26-9dd2-53178dae8e48"/>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European Commission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FURSTENZELLER Tomas (OP)</dc:creator>
  <keywords/>
  <dc:description/>
  <lastModifiedBy>FURSTENZELLER Tomas (OP)</lastModifiedBy>
  <revision>14</revision>
  <dcterms:created xsi:type="dcterms:W3CDTF">2021-11-18T15:00:00.0000000Z</dcterms:created>
  <dcterms:modified xsi:type="dcterms:W3CDTF">2021-11-26T11:02:44.7864919Z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0x010100ECFDF3D715AA394A9B15E0E0FAA07E37</vt:lpwstr>
  </property>
</Properties>
</file>