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BFE27" w14:textId="6999D6EA" w:rsidR="00AF68E0" w:rsidRDefault="00AF68E0" w:rsidP="009E0016">
      <w:pPr>
        <w:pStyle w:val="paragraph"/>
        <w:spacing w:before="0" w:beforeAutospacing="0" w:after="0" w:afterAutospacing="0"/>
        <w:jc w:val="both"/>
        <w:textAlignment w:val="baseline"/>
        <w:rPr>
          <w:rStyle w:val="normaltextrun"/>
          <w:rFonts w:ascii="Calibri" w:hAnsi="Calibri" w:cs="Calibri"/>
          <w:b/>
          <w:bCs/>
          <w:sz w:val="28"/>
          <w:szCs w:val="28"/>
        </w:rPr>
      </w:pPr>
      <w:r>
        <w:rPr>
          <w:rFonts w:ascii="Calibri" w:hAnsi="Calibri"/>
          <w:b/>
          <w:bCs/>
          <w:noProof/>
          <w:sz w:val="28"/>
          <w:szCs w:val="28"/>
          <w:lang w:val="en-US" w:eastAsia="en-US"/>
        </w:rPr>
        <w:drawing>
          <wp:inline distT="0" distB="0" distL="0" distR="0" wp14:anchorId="7B2710F3" wp14:editId="2A5DA7D3">
            <wp:extent cx="5724232" cy="707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D_Banner04-Leaderboard-Static.png"/>
                    <pic:cNvPicPr/>
                  </pic:nvPicPr>
                  <pic:blipFill>
                    <a:blip r:embed="rId7">
                      <a:extLst>
                        <a:ext uri="{28A0092B-C50C-407E-A947-70E740481C1C}">
                          <a14:useLocalDpi xmlns:a14="http://schemas.microsoft.com/office/drawing/2010/main" val="0"/>
                        </a:ext>
                      </a:extLst>
                    </a:blip>
                    <a:stretch>
                      <a:fillRect/>
                    </a:stretch>
                  </pic:blipFill>
                  <pic:spPr>
                    <a:xfrm>
                      <a:off x="0" y="0"/>
                      <a:ext cx="5848704" cy="723054"/>
                    </a:xfrm>
                    <a:prstGeom prst="rect">
                      <a:avLst/>
                    </a:prstGeom>
                  </pic:spPr>
                </pic:pic>
              </a:graphicData>
            </a:graphic>
          </wp:inline>
        </w:drawing>
      </w:r>
    </w:p>
    <w:p w14:paraId="4DD6CA44" w14:textId="77777777" w:rsidR="00BC3713" w:rsidRDefault="00BC3713" w:rsidP="009E0016">
      <w:pPr>
        <w:pStyle w:val="paragraph"/>
        <w:spacing w:before="0" w:beforeAutospacing="0" w:after="0" w:afterAutospacing="0"/>
        <w:jc w:val="both"/>
        <w:textAlignment w:val="baseline"/>
        <w:rPr>
          <w:rStyle w:val="normaltextrun"/>
          <w:rFonts w:ascii="Calibri" w:hAnsi="Calibri" w:cs="Calibri"/>
          <w:b/>
          <w:bCs/>
          <w:sz w:val="28"/>
          <w:szCs w:val="28"/>
          <w:lang w:val="en-GB"/>
        </w:rPr>
      </w:pPr>
    </w:p>
    <w:p w14:paraId="004A0EB6" w14:textId="31544C9D" w:rsidR="007D7581" w:rsidRPr="00FF1FA2" w:rsidRDefault="007D7581" w:rsidP="009E0016">
      <w:pPr>
        <w:pStyle w:val="paragraph"/>
        <w:spacing w:before="0" w:beforeAutospacing="0" w:after="0" w:afterAutospacing="0"/>
        <w:jc w:val="both"/>
        <w:textAlignment w:val="baseline"/>
        <w:rPr>
          <w:rStyle w:val="normaltextrun"/>
          <w:rFonts w:ascii="Calibri" w:hAnsi="Calibri" w:cs="Calibri"/>
          <w:b/>
          <w:bCs/>
          <w:sz w:val="28"/>
          <w:szCs w:val="28"/>
        </w:rPr>
      </w:pPr>
      <w:r>
        <w:rPr>
          <w:rStyle w:val="normaltextrun"/>
          <w:rFonts w:ascii="Calibri" w:hAnsi="Calibri"/>
          <w:b/>
          <w:bCs/>
          <w:sz w:val="28"/>
          <w:szCs w:val="28"/>
        </w:rPr>
        <w:t>Onze digitale toekomst krijgt vorm: de eerste EU Open Data Days</w:t>
      </w:r>
    </w:p>
    <w:p w14:paraId="342317E9" w14:textId="0A18ACB1" w:rsidR="007D7581" w:rsidRPr="00147760" w:rsidRDefault="007D7581" w:rsidP="009E0016">
      <w:pPr>
        <w:pStyle w:val="paragraph"/>
        <w:spacing w:before="0" w:beforeAutospacing="0" w:after="0" w:afterAutospacing="0"/>
        <w:jc w:val="both"/>
        <w:textAlignment w:val="baseline"/>
        <w:rPr>
          <w:rFonts w:ascii="Segoe UI" w:hAnsi="Segoe UI" w:cs="Segoe UI"/>
          <w:sz w:val="18"/>
          <w:szCs w:val="18"/>
        </w:rPr>
      </w:pPr>
    </w:p>
    <w:p w14:paraId="6FA5AE22" w14:textId="77777777" w:rsidR="00DD6D75" w:rsidRPr="00147760" w:rsidRDefault="00DD6D75" w:rsidP="009E0016">
      <w:pPr>
        <w:pStyle w:val="paragraph"/>
        <w:spacing w:before="0" w:beforeAutospacing="0" w:after="0" w:afterAutospacing="0"/>
        <w:jc w:val="both"/>
        <w:textAlignment w:val="baseline"/>
        <w:rPr>
          <w:rFonts w:ascii="Segoe UI" w:hAnsi="Segoe UI" w:cs="Segoe UI"/>
          <w:sz w:val="18"/>
          <w:szCs w:val="18"/>
        </w:rPr>
      </w:pPr>
    </w:p>
    <w:p w14:paraId="41591D8A" w14:textId="4730A446"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bCs/>
          <w:sz w:val="22"/>
          <w:szCs w:val="22"/>
        </w:rPr>
        <w:t>De allereerste EU Open</w:t>
      </w:r>
      <w:r w:rsidR="00147760">
        <w:rPr>
          <w:rStyle w:val="normaltextrun"/>
          <w:rFonts w:ascii="Calibri" w:hAnsi="Calibri"/>
          <w:b/>
          <w:bCs/>
          <w:sz w:val="22"/>
          <w:szCs w:val="22"/>
        </w:rPr>
        <w:t xml:space="preserve"> Data Days vonden van 23 tot 25 </w:t>
      </w:r>
      <w:r>
        <w:rPr>
          <w:rStyle w:val="normaltextrun"/>
          <w:rFonts w:ascii="Calibri" w:hAnsi="Calibri"/>
          <w:b/>
          <w:bCs/>
          <w:sz w:val="22"/>
          <w:szCs w:val="22"/>
        </w:rPr>
        <w:t xml:space="preserve">november 2021 online plaats. Het evenement omvatte </w:t>
      </w:r>
      <w:hyperlink r:id="rId8">
        <w:r>
          <w:rPr>
            <w:rStyle w:val="Hyperlink"/>
            <w:rFonts w:ascii="Calibri" w:hAnsi="Calibri"/>
            <w:b/>
            <w:bCs/>
            <w:sz w:val="22"/>
            <w:szCs w:val="22"/>
          </w:rPr>
          <w:t>EU DataViz</w:t>
        </w:r>
      </w:hyperlink>
      <w:r>
        <w:rPr>
          <w:rStyle w:val="normaltextrun"/>
          <w:rFonts w:ascii="Calibri" w:hAnsi="Calibri"/>
          <w:b/>
          <w:bCs/>
          <w:sz w:val="22"/>
          <w:szCs w:val="22"/>
        </w:rPr>
        <w:t xml:space="preserve"> (een internationale conferentie over open data en datavisualisatie), gevolgd door de finales van de </w:t>
      </w:r>
      <w:hyperlink r:id="rId9">
        <w:r>
          <w:rPr>
            <w:rStyle w:val="Hyperlink"/>
            <w:rFonts w:ascii="Calibri" w:hAnsi="Calibri"/>
            <w:b/>
            <w:bCs/>
            <w:sz w:val="22"/>
            <w:szCs w:val="22"/>
          </w:rPr>
          <w:t>EU Datathon</w:t>
        </w:r>
      </w:hyperlink>
      <w:r>
        <w:rPr>
          <w:rStyle w:val="normaltextrun"/>
          <w:rFonts w:ascii="Calibri" w:hAnsi="Calibri"/>
          <w:b/>
          <w:bCs/>
          <w:sz w:val="22"/>
          <w:szCs w:val="22"/>
        </w:rPr>
        <w:t>, de jaarlijkse wedstrijd voor open data.</w:t>
      </w:r>
      <w:r w:rsidR="007A2ABB">
        <w:rPr>
          <w:rStyle w:val="normaltextrun"/>
          <w:rFonts w:ascii="Calibri" w:hAnsi="Calibri"/>
          <w:sz w:val="22"/>
          <w:szCs w:val="22"/>
        </w:rPr>
        <w:t xml:space="preserve"> </w:t>
      </w:r>
    </w:p>
    <w:p w14:paraId="12CEFB78" w14:textId="77777777" w:rsidR="007D7581" w:rsidRPr="00147760"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p>
    <w:p w14:paraId="2991F73F" w14:textId="728091C0" w:rsidR="007D7581" w:rsidRDefault="007D7581" w:rsidP="596DD439">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De </w:t>
      </w:r>
      <w:hyperlink r:id="rId10">
        <w:r>
          <w:rPr>
            <w:rStyle w:val="Hyperlink"/>
            <w:rFonts w:ascii="Calibri" w:hAnsi="Calibri"/>
            <w:sz w:val="22"/>
            <w:szCs w:val="22"/>
          </w:rPr>
          <w:t>EU Open Data Days</w:t>
        </w:r>
      </w:hyperlink>
      <w:r>
        <w:rPr>
          <w:rStyle w:val="normaltextrun"/>
          <w:rFonts w:ascii="Calibri" w:hAnsi="Calibri"/>
          <w:sz w:val="22"/>
          <w:szCs w:val="22"/>
        </w:rPr>
        <w:t xml:space="preserve"> waren zo opgezet dat ze iets te bieden hadden voor iedereen die belang heeft bij open data of gegevens hergebruikt, met bijzondere aandacht voor de behoeften van de overheidssector in de EU. Het evenement trok ruim 2 000 inschrijvingen van enthousiaste gebruikers van open data, datavisualisatiespecialisten en partijen die op zoek waren naar specifieke oplossingen. Op het podium waren verschillende sectoren van de samenleving vertegenwoordigd, met sprekers van overheidsdiensten, universiteiten en internationale organisaties zoals de Wereldbank die hun ervaringen deelden.</w:t>
      </w:r>
    </w:p>
    <w:p w14:paraId="5FC6FEC1" w14:textId="77777777" w:rsidR="007D7581" w:rsidRPr="00147760" w:rsidRDefault="007D7581" w:rsidP="009E0016">
      <w:pPr>
        <w:pStyle w:val="paragraph"/>
        <w:spacing w:before="0" w:beforeAutospacing="0" w:after="0" w:afterAutospacing="0"/>
        <w:jc w:val="both"/>
        <w:textAlignment w:val="baseline"/>
        <w:rPr>
          <w:rFonts w:ascii="Segoe UI" w:hAnsi="Segoe UI" w:cs="Segoe UI"/>
          <w:sz w:val="18"/>
          <w:szCs w:val="18"/>
        </w:rPr>
      </w:pPr>
    </w:p>
    <w:p w14:paraId="70282E44" w14:textId="71577632" w:rsidR="007D7581" w:rsidRPr="00B42A50"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De Open Data Days van de EU werden geopend door Hilde Hardeman, de nieuwe directeur-generaal van het Publicatiebureau, waarna een aantal prominente sprekers een keynotespeech verzorgde. Xavier Bettel, de premier van Luxemburg, benadrukte de prioriteit die de digitale transformatie voor de Luxemburgse regering heeft, en Johannes Hahn, Europees commissaris voor Begroting en Administratie, </w:t>
      </w:r>
      <w:r w:rsidR="007A2ABB">
        <w:rPr>
          <w:rStyle w:val="normaltextrun"/>
          <w:rFonts w:ascii="Calibri" w:hAnsi="Calibri"/>
          <w:sz w:val="22"/>
          <w:szCs w:val="22"/>
        </w:rPr>
        <w:t>bood</w:t>
      </w:r>
      <w:r>
        <w:rPr>
          <w:rStyle w:val="normaltextrun"/>
          <w:rFonts w:ascii="Calibri" w:hAnsi="Calibri"/>
          <w:sz w:val="22"/>
          <w:szCs w:val="22"/>
        </w:rPr>
        <w:t xml:space="preserve"> context bij de visie van de Commissie op de digitale transformatie van de EU op weg naar 2030. Inspirerende opmerkingen over de toekomst van open data kwamen van Boštjan Koritnik, minister van Openbaar Bestuur van Slovenië en vertegenwoordiger van het Sloveense voorzitterschap van de Raad van de Europese Unie, en Pascal Leardini, adjunct-secretaris-generaal en operationeel directeur van de Europese Commissie. </w:t>
      </w:r>
    </w:p>
    <w:p w14:paraId="5083E615" w14:textId="0A604791" w:rsidR="00B42A50" w:rsidRPr="00147760" w:rsidRDefault="00B42A50" w:rsidP="009E0016">
      <w:pPr>
        <w:pStyle w:val="paragraph"/>
        <w:spacing w:before="0" w:beforeAutospacing="0" w:after="0" w:afterAutospacing="0"/>
        <w:jc w:val="both"/>
        <w:textAlignment w:val="baseline"/>
        <w:rPr>
          <w:rFonts w:ascii="Segoe UI" w:hAnsi="Segoe UI" w:cs="Segoe UI"/>
          <w:sz w:val="18"/>
          <w:szCs w:val="18"/>
        </w:rPr>
      </w:pPr>
    </w:p>
    <w:p w14:paraId="7A0AC446" w14:textId="54D61098" w:rsidR="00DD6D75" w:rsidRPr="00147760" w:rsidRDefault="00DD6D75" w:rsidP="009E0016">
      <w:pPr>
        <w:pStyle w:val="paragraph"/>
        <w:spacing w:before="0" w:beforeAutospacing="0" w:after="0" w:afterAutospacing="0"/>
        <w:jc w:val="both"/>
        <w:textAlignment w:val="baseline"/>
        <w:rPr>
          <w:rFonts w:ascii="Segoe UI" w:hAnsi="Segoe UI" w:cs="Segoe UI"/>
          <w:sz w:val="18"/>
          <w:szCs w:val="18"/>
        </w:rPr>
      </w:pPr>
    </w:p>
    <w:p w14:paraId="6F1E8560" w14:textId="46EBDF5B" w:rsidR="007D7581" w:rsidRPr="009E0016" w:rsidRDefault="007D7581"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b/>
          <w:bCs/>
          <w:sz w:val="22"/>
          <w:szCs w:val="22"/>
        </w:rPr>
        <w:t>EU DataViz 2021 (23-24 november 2021)</w:t>
      </w:r>
    </w:p>
    <w:p w14:paraId="586C476E" w14:textId="4A8ECC28" w:rsidR="00BC3713" w:rsidRPr="00147760" w:rsidRDefault="00BC3713" w:rsidP="009E0016">
      <w:pPr>
        <w:pStyle w:val="paragraph"/>
        <w:spacing w:before="0" w:beforeAutospacing="0" w:after="0" w:afterAutospacing="0"/>
        <w:jc w:val="both"/>
        <w:textAlignment w:val="baseline"/>
        <w:rPr>
          <w:rFonts w:ascii="Segoe UI" w:hAnsi="Segoe UI" w:cs="Segoe UI"/>
          <w:sz w:val="18"/>
          <w:szCs w:val="18"/>
        </w:rPr>
      </w:pPr>
    </w:p>
    <w:p w14:paraId="00EF943D" w14:textId="61E489C9" w:rsidR="007D7581" w:rsidRPr="00D35448" w:rsidRDefault="009E0016" w:rsidP="009E0016">
      <w:pPr>
        <w:pStyle w:val="paragraph"/>
        <w:spacing w:before="0" w:beforeAutospacing="0" w:after="0" w:afterAutospacing="0"/>
        <w:jc w:val="both"/>
        <w:textAlignment w:val="baseline"/>
        <w:rPr>
          <w:rStyle w:val="normaltextrun"/>
          <w:rFonts w:ascii="Segoe UI" w:hAnsi="Segoe UI" w:cs="Segoe UI"/>
          <w:sz w:val="18"/>
          <w:szCs w:val="18"/>
        </w:rPr>
      </w:pPr>
      <w:r>
        <w:rPr>
          <w:noProof/>
          <w:lang w:val="en-US" w:eastAsia="en-US"/>
        </w:rPr>
        <w:drawing>
          <wp:anchor distT="0" distB="0" distL="114300" distR="114300" simplePos="0" relativeHeight="251656704" behindDoc="0" locked="0" layoutInCell="1" allowOverlap="1" wp14:anchorId="1C85E089" wp14:editId="1E46071C">
            <wp:simplePos x="0" y="0"/>
            <wp:positionH relativeFrom="column">
              <wp:posOffset>3805693</wp:posOffset>
            </wp:positionH>
            <wp:positionV relativeFrom="paragraph">
              <wp:posOffset>8890</wp:posOffset>
            </wp:positionV>
            <wp:extent cx="1917700" cy="160591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17700" cy="1605915"/>
                    </a:xfrm>
                    <a:prstGeom prst="rect">
                      <a:avLst/>
                    </a:prstGeom>
                  </pic:spPr>
                </pic:pic>
              </a:graphicData>
            </a:graphic>
            <wp14:sizeRelH relativeFrom="page">
              <wp14:pctWidth>0</wp14:pctWidth>
            </wp14:sizeRelH>
            <wp14:sizeRelV relativeFrom="page">
              <wp14:pctHeight>0</wp14:pctHeight>
            </wp14:sizeRelV>
          </wp:anchor>
        </w:drawing>
      </w:r>
      <w:r>
        <w:rPr>
          <w:rStyle w:val="normaltextrun"/>
          <w:rFonts w:ascii="Calibri" w:hAnsi="Calibri"/>
          <w:sz w:val="22"/>
          <w:szCs w:val="22"/>
        </w:rPr>
        <w:t>De EU Open Data Days gingen van start met de conferentie EU DataViz 2021, gericht op het delen van ervaringen en beste praktijken op het gebied van open data en datavisualisatie.</w:t>
      </w:r>
      <w:r>
        <w:rPr>
          <w:rFonts w:ascii="Segoe UI" w:hAnsi="Segoe UI"/>
          <w:sz w:val="18"/>
          <w:szCs w:val="18"/>
        </w:rPr>
        <w:t xml:space="preserve"> </w:t>
      </w:r>
      <w:r>
        <w:rPr>
          <w:rStyle w:val="normaltextrun"/>
          <w:rFonts w:ascii="Calibri" w:hAnsi="Calibri"/>
          <w:sz w:val="22"/>
          <w:szCs w:val="22"/>
        </w:rPr>
        <w:t>Op dag 1 werden open data als essentiële factor voor de digitale transformatie onderzocht. Tijdens een algemene sessie presenteerde Yvo Volman van de Europese Commissie het perspectief van de EU met betrekking tot open data, en zette hij de plannen van de Commissie voor de totstandbrenging van een eengemaakte Europese markt voor data uiteen. In gespecialiseerde sessies kwamen verschillende onderwerpen aan bod, variërend van de interoperabiliteit en toegankelijkheid van open data in de EU tot het creëren van opendata-ecosystemen en nog veel meer.</w:t>
      </w:r>
    </w:p>
    <w:p w14:paraId="02168C0E" w14:textId="77777777" w:rsidR="00B42A50" w:rsidRPr="00147760" w:rsidRDefault="00B42A50" w:rsidP="009E0016">
      <w:pPr>
        <w:pStyle w:val="paragraph"/>
        <w:spacing w:before="0" w:beforeAutospacing="0" w:after="0" w:afterAutospacing="0"/>
        <w:jc w:val="both"/>
        <w:textAlignment w:val="baseline"/>
        <w:rPr>
          <w:rFonts w:ascii="Segoe UI" w:hAnsi="Segoe UI" w:cs="Segoe UI"/>
          <w:sz w:val="18"/>
          <w:szCs w:val="18"/>
        </w:rPr>
      </w:pPr>
    </w:p>
    <w:p w14:paraId="3607A8CA" w14:textId="38977E15" w:rsidR="007D7581" w:rsidRDefault="007D7581"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 xml:space="preserve">De tweede dag had als onderwerp datavisualisatie. Sixtine Bouygues van de Europese Commissie wees op de voordelen en uitdagingen van datavisualisatie voor de EU-administratie, en Valérie Saintot van de Europese Centrale Bank concentreerde zich op datavisualisatie als drijvende kracht achter innovatie. Breakoutsessies boden gelegenheid tot discussies over datavisualisatie als instrument voor het ontdekken van nieuwe kennis door verhalen (storytelling), en gingen dieper in </w:t>
      </w:r>
      <w:r>
        <w:rPr>
          <w:rStyle w:val="normaltextrun"/>
          <w:rFonts w:ascii="Calibri" w:hAnsi="Calibri"/>
          <w:sz w:val="22"/>
          <w:szCs w:val="22"/>
        </w:rPr>
        <w:lastRenderedPageBreak/>
        <w:t>op internationaal succesvolle datavisualiseringsprojecten, gecombineerd met de meest recente trends op dit gebied.</w:t>
      </w:r>
    </w:p>
    <w:p w14:paraId="4790C410" w14:textId="77777777" w:rsidR="007A2ABB" w:rsidRPr="00147760" w:rsidRDefault="007A2ABB" w:rsidP="007A2ABB">
      <w:pPr>
        <w:pStyle w:val="paragraph"/>
        <w:spacing w:before="0" w:beforeAutospacing="0" w:after="0" w:afterAutospacing="0"/>
        <w:jc w:val="both"/>
        <w:textAlignment w:val="baseline"/>
        <w:rPr>
          <w:rFonts w:ascii="Segoe UI" w:hAnsi="Segoe UI" w:cs="Segoe UI"/>
          <w:sz w:val="18"/>
          <w:szCs w:val="18"/>
        </w:rPr>
      </w:pPr>
    </w:p>
    <w:p w14:paraId="17BE645E" w14:textId="77777777" w:rsidR="007A2ABB" w:rsidRPr="00147760" w:rsidRDefault="007A2ABB" w:rsidP="007A2ABB">
      <w:pPr>
        <w:pStyle w:val="paragraph"/>
        <w:spacing w:before="0" w:beforeAutospacing="0" w:after="0" w:afterAutospacing="0"/>
        <w:jc w:val="both"/>
        <w:textAlignment w:val="baseline"/>
        <w:rPr>
          <w:rFonts w:ascii="Segoe UI" w:hAnsi="Segoe UI" w:cs="Segoe UI"/>
          <w:sz w:val="18"/>
          <w:szCs w:val="18"/>
        </w:rPr>
      </w:pPr>
    </w:p>
    <w:p w14:paraId="494698CB" w14:textId="68483E12" w:rsidR="007D7581" w:rsidRDefault="00147760"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b/>
          <w:bCs/>
          <w:sz w:val="22"/>
          <w:szCs w:val="22"/>
        </w:rPr>
        <w:t>EU Datathon (25 </w:t>
      </w:r>
      <w:bookmarkStart w:id="0" w:name="_GoBack"/>
      <w:bookmarkEnd w:id="0"/>
      <w:r w:rsidR="007D7581">
        <w:rPr>
          <w:rStyle w:val="normaltextrun"/>
          <w:rFonts w:ascii="Calibri" w:hAnsi="Calibri"/>
          <w:b/>
          <w:bCs/>
          <w:sz w:val="22"/>
          <w:szCs w:val="22"/>
        </w:rPr>
        <w:t>november 2021)</w:t>
      </w:r>
      <w:r w:rsidR="007D7581">
        <w:rPr>
          <w:rStyle w:val="eop"/>
          <w:rFonts w:ascii="Calibri" w:hAnsi="Calibri"/>
          <w:sz w:val="22"/>
          <w:szCs w:val="22"/>
        </w:rPr>
        <w:t xml:space="preserve"> </w:t>
      </w:r>
    </w:p>
    <w:p w14:paraId="7703F270" w14:textId="78268452" w:rsidR="00DD6D75" w:rsidRPr="007D7581" w:rsidRDefault="009E0016" w:rsidP="009E0016">
      <w:pPr>
        <w:pStyle w:val="paragraph"/>
        <w:spacing w:before="0" w:beforeAutospacing="0" w:after="0" w:afterAutospacing="0"/>
        <w:jc w:val="both"/>
        <w:textAlignment w:val="baseline"/>
        <w:rPr>
          <w:rFonts w:ascii="Segoe UI" w:hAnsi="Segoe UI" w:cs="Segoe UI"/>
          <w:sz w:val="18"/>
          <w:szCs w:val="18"/>
        </w:rPr>
      </w:pPr>
      <w:r>
        <w:rPr>
          <w:noProof/>
          <w:lang w:val="en-US" w:eastAsia="en-US"/>
        </w:rPr>
        <w:drawing>
          <wp:anchor distT="0" distB="0" distL="114300" distR="114300" simplePos="0" relativeHeight="251660800" behindDoc="0" locked="0" layoutInCell="1" allowOverlap="1" wp14:anchorId="30D1E8ED" wp14:editId="2BE61FEA">
            <wp:simplePos x="0" y="0"/>
            <wp:positionH relativeFrom="column">
              <wp:posOffset>3784710</wp:posOffset>
            </wp:positionH>
            <wp:positionV relativeFrom="paragraph">
              <wp:posOffset>136911</wp:posOffset>
            </wp:positionV>
            <wp:extent cx="1946275" cy="16135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46275" cy="1613535"/>
                    </a:xfrm>
                    <a:prstGeom prst="rect">
                      <a:avLst/>
                    </a:prstGeom>
                  </pic:spPr>
                </pic:pic>
              </a:graphicData>
            </a:graphic>
            <wp14:sizeRelH relativeFrom="page">
              <wp14:pctWidth>0</wp14:pctWidth>
            </wp14:sizeRelH>
            <wp14:sizeRelV relativeFrom="page">
              <wp14:pctHeight>0</wp14:pctHeight>
            </wp14:sizeRelV>
          </wp:anchor>
        </w:drawing>
      </w:r>
    </w:p>
    <w:p w14:paraId="34606CE1" w14:textId="2423454E" w:rsidR="007D7581" w:rsidRPr="00B42A50" w:rsidRDefault="007D7581" w:rsidP="009E0016">
      <w:pPr>
        <w:pStyle w:val="paragraph"/>
        <w:spacing w:before="0" w:beforeAutospacing="0" w:after="0" w:afterAutospacing="0"/>
        <w:jc w:val="both"/>
        <w:textAlignment w:val="baseline"/>
        <w:rPr>
          <w:rStyle w:val="normaltextrun"/>
          <w:rFonts w:ascii="Calibri" w:hAnsi="Calibri" w:cs="Calibri"/>
          <w:strike/>
          <w:sz w:val="22"/>
          <w:szCs w:val="22"/>
        </w:rPr>
      </w:pPr>
      <w:r>
        <w:rPr>
          <w:rStyle w:val="normaltextrun"/>
          <w:rFonts w:ascii="Calibri" w:hAnsi="Calibri"/>
          <w:sz w:val="22"/>
          <w:szCs w:val="22"/>
        </w:rPr>
        <w:t>De EU Open Data Days werden afgesloten met de finale van de EU Datathon, de jaarlijkse EU-wedstrijd voor open data. Negen finalisten, geselecteerd uit bijna 100 bijdragen uit 33 landen, gingen de strijd aan in drie categorieën, afgestemd op de politieke prioriteiten van de Europese Commissie.</w:t>
      </w:r>
    </w:p>
    <w:p w14:paraId="723DB200" w14:textId="4AA94050" w:rsidR="00B42A50" w:rsidRPr="00147760" w:rsidRDefault="00B42A50" w:rsidP="009E0016">
      <w:pPr>
        <w:pStyle w:val="paragraph"/>
        <w:spacing w:before="0" w:beforeAutospacing="0" w:after="0" w:afterAutospacing="0"/>
        <w:jc w:val="both"/>
        <w:textAlignment w:val="baseline"/>
        <w:rPr>
          <w:rFonts w:ascii="Segoe UI" w:hAnsi="Segoe UI" w:cs="Segoe UI"/>
          <w:sz w:val="18"/>
          <w:szCs w:val="18"/>
        </w:rPr>
      </w:pPr>
    </w:p>
    <w:p w14:paraId="43E2A808" w14:textId="107A8225" w:rsidR="007D7581" w:rsidRDefault="007D7581" w:rsidP="1DB42B7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sz w:val="22"/>
          <w:szCs w:val="22"/>
        </w:rPr>
        <w:t xml:space="preserve">Voorafgaand aan de finale presenteerden de teams in een reeks </w:t>
      </w:r>
      <w:hyperlink r:id="rId13">
        <w:r>
          <w:rPr>
            <w:rStyle w:val="Hyperlink"/>
            <w:rFonts w:ascii="Calibri" w:hAnsi="Calibri"/>
            <w:sz w:val="22"/>
            <w:szCs w:val="22"/>
          </w:rPr>
          <w:t>video’s</w:t>
        </w:r>
      </w:hyperlink>
      <w:r>
        <w:rPr>
          <w:rStyle w:val="normaltextrun"/>
          <w:rFonts w:ascii="Calibri" w:hAnsi="Calibri"/>
          <w:sz w:val="22"/>
          <w:szCs w:val="22"/>
        </w:rPr>
        <w:t xml:space="preserve"> hun ideeën voor apps gebaseerd op open data van de EU. Op 25 november 2021 stelden zij de volledig functionerende apps in korte pitches aan de jury en het publiek voor. Op het spel stond 99 000 euro aan prijzengeld, naast de Public Choice Award. In zijn keynotespeech prees commissaris Johannes Hahn de innovatieve benaderingen en oplossingen van de teams om Europa te helpen bij het aanpakken van zijn grootste uitdagingen: “Vooruitgang wordt niet alleen beperkt door een gebrek aan technologie, maar vaak door het ontbreken van een geschikte manier van denken... U hebt zinvolle nieuwe projecten opgezet en concrete toepassingen ontwikkeld om cruciale uitdagingen aan te pakken.”</w:t>
      </w:r>
    </w:p>
    <w:p w14:paraId="292E2261" w14:textId="77777777" w:rsidR="009E0016" w:rsidRPr="00147760" w:rsidRDefault="009E0016" w:rsidP="009E0016">
      <w:pPr>
        <w:pStyle w:val="paragraph"/>
        <w:spacing w:before="0" w:beforeAutospacing="0" w:after="0" w:afterAutospacing="0"/>
        <w:jc w:val="both"/>
        <w:textAlignment w:val="baseline"/>
        <w:rPr>
          <w:rStyle w:val="eop"/>
          <w:rFonts w:ascii="Calibri" w:hAnsi="Calibri" w:cs="Calibri"/>
          <w:sz w:val="22"/>
          <w:szCs w:val="22"/>
        </w:rPr>
      </w:pPr>
    </w:p>
    <w:p w14:paraId="0FD621DB" w14:textId="77777777" w:rsidR="009E0016" w:rsidRDefault="009E0016" w:rsidP="009E0016">
      <w:pPr>
        <w:pStyle w:val="paragraph"/>
        <w:spacing w:before="0" w:beforeAutospacing="0" w:after="0" w:afterAutospacing="0"/>
        <w:jc w:val="both"/>
        <w:textAlignment w:val="baseline"/>
        <w:rPr>
          <w:rStyle w:val="normaltextrun"/>
          <w:rFonts w:ascii="Calibri" w:hAnsi="Calibri" w:cs="Calibri"/>
          <w:sz w:val="22"/>
          <w:szCs w:val="22"/>
        </w:rPr>
      </w:pPr>
      <w:r>
        <w:rPr>
          <w:rFonts w:ascii="Calibri" w:hAnsi="Calibri"/>
          <w:noProof/>
          <w:sz w:val="22"/>
          <w:szCs w:val="22"/>
          <w:lang w:val="en-US" w:eastAsia="en-US"/>
        </w:rPr>
        <w:drawing>
          <wp:inline distT="0" distB="0" distL="0" distR="0" wp14:anchorId="4694027F" wp14:editId="3B87287F">
            <wp:extent cx="5731510" cy="32213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salists.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3221355"/>
                    </a:xfrm>
                    <a:prstGeom prst="rect">
                      <a:avLst/>
                    </a:prstGeom>
                  </pic:spPr>
                </pic:pic>
              </a:graphicData>
            </a:graphic>
          </wp:inline>
        </w:drawing>
      </w:r>
    </w:p>
    <w:p w14:paraId="62A9CFBB" w14:textId="77777777" w:rsidR="009E0016" w:rsidRDefault="009E0016" w:rsidP="009E0016">
      <w:pPr>
        <w:pStyle w:val="paragraph"/>
        <w:spacing w:before="0" w:beforeAutospacing="0" w:after="0" w:afterAutospacing="0"/>
        <w:jc w:val="both"/>
        <w:textAlignment w:val="baseline"/>
        <w:rPr>
          <w:rStyle w:val="normaltextrun"/>
          <w:rFonts w:ascii="Calibri" w:hAnsi="Calibri" w:cs="Calibri"/>
          <w:sz w:val="22"/>
          <w:szCs w:val="22"/>
          <w:lang w:val="en-GB"/>
        </w:rPr>
      </w:pPr>
    </w:p>
    <w:p w14:paraId="7D4C549C" w14:textId="24DD8E53"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De winnaars van elke uitdaging werden geselecteerd door een jury van 18 dataspecialisten onder leiding van Per Nymand-Andersen (Europese Centrale Bank).</w:t>
      </w:r>
      <w:r>
        <w:rPr>
          <w:rStyle w:val="eop"/>
          <w:rFonts w:ascii="Calibri" w:hAnsi="Calibri"/>
          <w:sz w:val="22"/>
          <w:szCs w:val="22"/>
        </w:rPr>
        <w:t xml:space="preserve"> </w:t>
      </w:r>
    </w:p>
    <w:p w14:paraId="7456EC84" w14:textId="77777777" w:rsidR="00B42A50" w:rsidRPr="00147760" w:rsidRDefault="00B42A50" w:rsidP="009E0016">
      <w:pPr>
        <w:pStyle w:val="paragraph"/>
        <w:spacing w:before="0" w:beforeAutospacing="0" w:after="0" w:afterAutospacing="0"/>
        <w:jc w:val="both"/>
        <w:textAlignment w:val="baseline"/>
        <w:rPr>
          <w:rStyle w:val="normaltextrun"/>
          <w:rFonts w:ascii="Calibri" w:hAnsi="Calibri" w:cs="Calibri"/>
          <w:sz w:val="22"/>
          <w:szCs w:val="22"/>
        </w:rPr>
      </w:pPr>
    </w:p>
    <w:p w14:paraId="45BC69EE" w14:textId="142A496C"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De winnaars van </w:t>
      </w:r>
      <w:r>
        <w:rPr>
          <w:rStyle w:val="normaltextrun"/>
          <w:rFonts w:ascii="Calibri" w:hAnsi="Calibri"/>
          <w:b/>
          <w:bCs/>
          <w:sz w:val="22"/>
          <w:szCs w:val="22"/>
        </w:rPr>
        <w:t>uitdaging 1: een Europese Green Deal</w:t>
      </w:r>
      <w:r w:rsidR="007A2ABB">
        <w:rPr>
          <w:rStyle w:val="normaltextrun"/>
          <w:rFonts w:ascii="Calibri" w:hAnsi="Calibri"/>
          <w:b/>
          <w:bCs/>
          <w:sz w:val="22"/>
          <w:szCs w:val="22"/>
        </w:rPr>
        <w:t xml:space="preserve"> </w:t>
      </w:r>
    </w:p>
    <w:p w14:paraId="156775BB" w14:textId="4041CBD6"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1</w:t>
      </w:r>
      <w:r>
        <w:rPr>
          <w:rStyle w:val="normaltextrun"/>
          <w:rFonts w:ascii="Calibri" w:hAnsi="Calibri"/>
          <w:sz w:val="22"/>
          <w:szCs w:val="22"/>
          <w:vertAlign w:val="superscript"/>
        </w:rPr>
        <w:t>e</w:t>
      </w:r>
      <w:r>
        <w:rPr>
          <w:rStyle w:val="normaltextrun"/>
          <w:rFonts w:ascii="Calibri" w:hAnsi="Calibri"/>
          <w:sz w:val="22"/>
          <w:szCs w:val="22"/>
        </w:rPr>
        <w:t xml:space="preserve"> plaats: </w:t>
      </w:r>
      <w:r>
        <w:rPr>
          <w:rStyle w:val="normaltextrun"/>
          <w:rFonts w:ascii="Calibri" w:hAnsi="Calibri"/>
          <w:b/>
          <w:sz w:val="22"/>
          <w:szCs w:val="22"/>
        </w:rPr>
        <w:t>The Carbons</w:t>
      </w:r>
      <w:r>
        <w:rPr>
          <w:rStyle w:val="normaltextrun"/>
          <w:rFonts w:ascii="Calibri" w:hAnsi="Calibri"/>
          <w:sz w:val="22"/>
          <w:szCs w:val="22"/>
        </w:rPr>
        <w:t xml:space="preserve"> – Geef je lichaam brandstof zonder de aarde aan te tasten</w:t>
      </w:r>
      <w:r>
        <w:rPr>
          <w:rStyle w:val="normaltextrun"/>
          <w:rFonts w:ascii="Calibri" w:hAnsi="Calibri"/>
          <w:color w:val="8764B8"/>
          <w:sz w:val="22"/>
          <w:szCs w:val="22"/>
        </w:rPr>
        <w:t>.</w:t>
      </w:r>
      <w:r>
        <w:rPr>
          <w:rStyle w:val="normaltextrun"/>
          <w:rFonts w:ascii="Calibri" w:hAnsi="Calibri"/>
          <w:sz w:val="22"/>
          <w:szCs w:val="22"/>
        </w:rPr>
        <w:t xml:space="preserve"> (India)</w:t>
      </w:r>
      <w:r>
        <w:rPr>
          <w:rStyle w:val="eop"/>
          <w:rFonts w:ascii="Calibri" w:hAnsi="Calibri"/>
          <w:sz w:val="22"/>
          <w:szCs w:val="22"/>
        </w:rPr>
        <w:t xml:space="preserve"> </w:t>
      </w:r>
    </w:p>
    <w:p w14:paraId="6838B18A" w14:textId="4514D7B5" w:rsidR="007D7581"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2</w:t>
      </w:r>
      <w:r>
        <w:rPr>
          <w:rStyle w:val="normaltextrun"/>
          <w:rFonts w:ascii="Calibri" w:hAnsi="Calibri"/>
          <w:sz w:val="22"/>
          <w:szCs w:val="22"/>
          <w:vertAlign w:val="superscript"/>
        </w:rPr>
        <w:t>e</w:t>
      </w:r>
      <w:r>
        <w:rPr>
          <w:rStyle w:val="normaltextrun"/>
          <w:rFonts w:ascii="Calibri" w:hAnsi="Calibri"/>
          <w:sz w:val="22"/>
          <w:szCs w:val="22"/>
        </w:rPr>
        <w:t xml:space="preserve"> plaats: </w:t>
      </w:r>
      <w:r>
        <w:rPr>
          <w:rStyle w:val="normaltextrun"/>
          <w:rFonts w:ascii="Calibri" w:hAnsi="Calibri"/>
          <w:b/>
          <w:sz w:val="22"/>
          <w:szCs w:val="22"/>
        </w:rPr>
        <w:t>cleanSpot</w:t>
      </w:r>
      <w:r>
        <w:rPr>
          <w:rStyle w:val="normaltextrun"/>
          <w:rFonts w:ascii="Calibri" w:hAnsi="Calibri"/>
          <w:sz w:val="22"/>
          <w:szCs w:val="22"/>
        </w:rPr>
        <w:t xml:space="preserve"> – Recycleer meer – want we hebben maar één aarde. (Spanje)</w:t>
      </w:r>
      <w:r>
        <w:rPr>
          <w:rStyle w:val="eop"/>
          <w:rFonts w:ascii="Calibri" w:hAnsi="Calibri"/>
          <w:sz w:val="22"/>
          <w:szCs w:val="22"/>
        </w:rPr>
        <w:t xml:space="preserve"> </w:t>
      </w:r>
    </w:p>
    <w:p w14:paraId="61FFF26B" w14:textId="34BF0458" w:rsidR="007D7581"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3</w:t>
      </w:r>
      <w:r>
        <w:rPr>
          <w:rStyle w:val="normaltextrun"/>
          <w:rFonts w:ascii="Calibri" w:hAnsi="Calibri"/>
          <w:sz w:val="22"/>
          <w:szCs w:val="22"/>
          <w:vertAlign w:val="superscript"/>
        </w:rPr>
        <w:t>e</w:t>
      </w:r>
      <w:r>
        <w:rPr>
          <w:rStyle w:val="normaltextrun"/>
          <w:rFonts w:ascii="Calibri" w:hAnsi="Calibri"/>
          <w:sz w:val="22"/>
          <w:szCs w:val="22"/>
        </w:rPr>
        <w:t xml:space="preserve"> plaats: </w:t>
      </w:r>
      <w:r>
        <w:rPr>
          <w:rStyle w:val="normaltextrun"/>
          <w:rFonts w:ascii="Calibri" w:hAnsi="Calibri"/>
          <w:b/>
          <w:sz w:val="22"/>
          <w:szCs w:val="22"/>
        </w:rPr>
        <w:t>FROG2G</w:t>
      </w:r>
      <w:r>
        <w:rPr>
          <w:rStyle w:val="normaltextrun"/>
          <w:rFonts w:ascii="Calibri" w:hAnsi="Calibri"/>
          <w:sz w:val="22"/>
          <w:szCs w:val="22"/>
        </w:rPr>
        <w:t xml:space="preserve"> – Verander jouw stad van grijs in groen, boom na boom. (Montenegro)</w:t>
      </w:r>
      <w:r>
        <w:rPr>
          <w:rStyle w:val="eop"/>
          <w:rFonts w:ascii="Calibri" w:hAnsi="Calibri"/>
          <w:sz w:val="22"/>
          <w:szCs w:val="22"/>
        </w:rPr>
        <w:t xml:space="preserve"> </w:t>
      </w:r>
    </w:p>
    <w:p w14:paraId="34CE2869" w14:textId="2A8A4435" w:rsidR="007D7581" w:rsidRPr="00147760" w:rsidRDefault="007D7581" w:rsidP="009E0016">
      <w:pPr>
        <w:pStyle w:val="paragraph"/>
        <w:spacing w:before="0" w:beforeAutospacing="0" w:after="0" w:afterAutospacing="0"/>
        <w:jc w:val="both"/>
        <w:textAlignment w:val="baseline"/>
        <w:rPr>
          <w:rFonts w:ascii="Segoe UI" w:hAnsi="Segoe UI" w:cs="Segoe UI"/>
          <w:sz w:val="18"/>
          <w:szCs w:val="18"/>
        </w:rPr>
      </w:pPr>
    </w:p>
    <w:p w14:paraId="63F10C26" w14:textId="77777777"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De winnaars van </w:t>
      </w:r>
      <w:r>
        <w:rPr>
          <w:rStyle w:val="normaltextrun"/>
          <w:rFonts w:ascii="Calibri" w:hAnsi="Calibri"/>
          <w:b/>
          <w:bCs/>
          <w:sz w:val="22"/>
          <w:szCs w:val="22"/>
        </w:rPr>
        <w:t>uitdaging 2: een economie die werkt voor de mensen</w:t>
      </w:r>
      <w:r>
        <w:rPr>
          <w:rStyle w:val="eop"/>
          <w:rFonts w:ascii="Calibri" w:hAnsi="Calibri"/>
          <w:sz w:val="22"/>
          <w:szCs w:val="22"/>
        </w:rPr>
        <w:t xml:space="preserve"> </w:t>
      </w:r>
    </w:p>
    <w:p w14:paraId="43BE90B0" w14:textId="2139ABA9"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lastRenderedPageBreak/>
        <w:t>1</w:t>
      </w:r>
      <w:r>
        <w:rPr>
          <w:rStyle w:val="normaltextrun"/>
          <w:rFonts w:ascii="Calibri" w:hAnsi="Calibri"/>
          <w:sz w:val="22"/>
          <w:szCs w:val="22"/>
          <w:vertAlign w:val="superscript"/>
        </w:rPr>
        <w:t>e</w:t>
      </w:r>
      <w:r>
        <w:rPr>
          <w:rStyle w:val="normaltextrun"/>
          <w:rFonts w:ascii="Calibri" w:hAnsi="Calibri"/>
          <w:sz w:val="22"/>
          <w:szCs w:val="22"/>
        </w:rPr>
        <w:t xml:space="preserve"> plaats: </w:t>
      </w:r>
      <w:r>
        <w:rPr>
          <w:rStyle w:val="normaltextrun"/>
          <w:rFonts w:ascii="Calibri" w:hAnsi="Calibri"/>
          <w:b/>
          <w:sz w:val="22"/>
          <w:szCs w:val="22"/>
        </w:rPr>
        <w:t>ITER IDEA</w:t>
      </w:r>
      <w:r>
        <w:rPr>
          <w:rStyle w:val="normaltextrun"/>
          <w:rFonts w:ascii="Calibri" w:hAnsi="Calibri"/>
          <w:sz w:val="22"/>
          <w:szCs w:val="22"/>
        </w:rPr>
        <w:t xml:space="preserve"> – Een nieuw portaal voor de mobiliteit van vrouwen in Europa. (Italië)</w:t>
      </w:r>
      <w:r>
        <w:rPr>
          <w:rStyle w:val="eop"/>
          <w:rFonts w:ascii="Calibri" w:hAnsi="Calibri"/>
          <w:sz w:val="22"/>
          <w:szCs w:val="22"/>
        </w:rPr>
        <w:t xml:space="preserve"> </w:t>
      </w:r>
    </w:p>
    <w:p w14:paraId="014567DF" w14:textId="73566747" w:rsidR="003867CA" w:rsidRPr="007D7581" w:rsidRDefault="003867CA"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2</w:t>
      </w:r>
      <w:r>
        <w:rPr>
          <w:rStyle w:val="normaltextrun"/>
          <w:rFonts w:ascii="Calibri" w:hAnsi="Calibri"/>
          <w:sz w:val="22"/>
          <w:szCs w:val="22"/>
          <w:vertAlign w:val="superscript"/>
        </w:rPr>
        <w:t>e</w:t>
      </w:r>
      <w:r>
        <w:rPr>
          <w:rStyle w:val="normaltextrun"/>
          <w:rFonts w:ascii="Calibri" w:hAnsi="Calibri"/>
          <w:sz w:val="22"/>
          <w:szCs w:val="22"/>
        </w:rPr>
        <w:t xml:space="preserve"> plaats: </w:t>
      </w:r>
      <w:r>
        <w:rPr>
          <w:rStyle w:val="normaltextrun"/>
          <w:rFonts w:ascii="Calibri" w:hAnsi="Calibri"/>
          <w:b/>
          <w:sz w:val="22"/>
          <w:szCs w:val="22"/>
        </w:rPr>
        <w:t>PowerToYEUth</w:t>
      </w:r>
      <w:r>
        <w:rPr>
          <w:rStyle w:val="normaltextrun"/>
          <w:rFonts w:ascii="Calibri" w:hAnsi="Calibri"/>
          <w:sz w:val="22"/>
          <w:szCs w:val="22"/>
        </w:rPr>
        <w:t xml:space="preserve"> – Vind overheidsfinanciering voor jouw kmo en bevorder de werkgelegenheid voor jongeren.</w:t>
      </w:r>
      <w:r>
        <w:rPr>
          <w:rStyle w:val="eop"/>
          <w:rFonts w:ascii="Calibri" w:hAnsi="Calibri"/>
          <w:sz w:val="22"/>
          <w:szCs w:val="22"/>
        </w:rPr>
        <w:t xml:space="preserve"> (Portugal)</w:t>
      </w:r>
    </w:p>
    <w:p w14:paraId="794B4979" w14:textId="39479ED7" w:rsidR="003867CA" w:rsidRPr="007D7581" w:rsidRDefault="00644D23"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3</w:t>
      </w:r>
      <w:r>
        <w:rPr>
          <w:rStyle w:val="normaltextrun"/>
          <w:rFonts w:ascii="Calibri" w:hAnsi="Calibri"/>
          <w:sz w:val="22"/>
          <w:szCs w:val="22"/>
          <w:vertAlign w:val="superscript"/>
        </w:rPr>
        <w:t>e</w:t>
      </w:r>
      <w:r>
        <w:rPr>
          <w:rStyle w:val="normaltextrun"/>
          <w:rFonts w:ascii="Calibri" w:hAnsi="Calibri"/>
          <w:sz w:val="22"/>
          <w:szCs w:val="22"/>
        </w:rPr>
        <w:t xml:space="preserve"> plaats: </w:t>
      </w:r>
      <w:r>
        <w:rPr>
          <w:rStyle w:val="normaltextrun"/>
          <w:rFonts w:ascii="Calibri" w:hAnsi="Calibri"/>
          <w:b/>
          <w:sz w:val="22"/>
          <w:szCs w:val="22"/>
        </w:rPr>
        <w:t>CityScale</w:t>
      </w:r>
      <w:r>
        <w:rPr>
          <w:rStyle w:val="normaltextrun"/>
          <w:rFonts w:ascii="Calibri" w:hAnsi="Calibri"/>
          <w:sz w:val="22"/>
          <w:szCs w:val="22"/>
        </w:rPr>
        <w:t xml:space="preserve"> – Visualiseer, vergelijk en vind voor jou de beste plek om te wonen. (Oekraïne)</w:t>
      </w:r>
      <w:r>
        <w:rPr>
          <w:rStyle w:val="eop"/>
          <w:rFonts w:ascii="Calibri" w:hAnsi="Calibri"/>
          <w:sz w:val="22"/>
          <w:szCs w:val="22"/>
        </w:rPr>
        <w:t xml:space="preserve"> </w:t>
      </w:r>
    </w:p>
    <w:p w14:paraId="6F35F39C" w14:textId="4E147125" w:rsidR="007D7581" w:rsidRPr="00147760" w:rsidRDefault="007D7581" w:rsidP="009E0016">
      <w:pPr>
        <w:pStyle w:val="paragraph"/>
        <w:spacing w:before="0" w:beforeAutospacing="0" w:after="0" w:afterAutospacing="0"/>
        <w:jc w:val="both"/>
        <w:textAlignment w:val="baseline"/>
        <w:rPr>
          <w:rFonts w:ascii="Segoe UI" w:hAnsi="Segoe UI" w:cs="Segoe UI"/>
          <w:sz w:val="18"/>
          <w:szCs w:val="18"/>
        </w:rPr>
      </w:pPr>
    </w:p>
    <w:p w14:paraId="03CF9393" w14:textId="77777777"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De winnaars van </w:t>
      </w:r>
      <w:r>
        <w:rPr>
          <w:rStyle w:val="normaltextrun"/>
          <w:rFonts w:ascii="Calibri" w:hAnsi="Calibri"/>
          <w:b/>
          <w:bCs/>
          <w:sz w:val="22"/>
          <w:szCs w:val="22"/>
        </w:rPr>
        <w:t>uitdaging 3: een Europa dat klaar is voor het digitale tijdperk</w:t>
      </w:r>
      <w:r>
        <w:rPr>
          <w:rStyle w:val="eop"/>
          <w:rFonts w:ascii="Calibri" w:hAnsi="Calibri"/>
          <w:sz w:val="22"/>
          <w:szCs w:val="22"/>
        </w:rPr>
        <w:t xml:space="preserve"> </w:t>
      </w:r>
    </w:p>
    <w:p w14:paraId="7A35B4A3" w14:textId="487E2CAD"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1</w:t>
      </w:r>
      <w:r>
        <w:rPr>
          <w:rStyle w:val="normaltextrun"/>
          <w:rFonts w:ascii="Calibri" w:hAnsi="Calibri"/>
          <w:sz w:val="22"/>
          <w:szCs w:val="22"/>
          <w:vertAlign w:val="superscript"/>
        </w:rPr>
        <w:t>e</w:t>
      </w:r>
      <w:r>
        <w:rPr>
          <w:rStyle w:val="normaltextrun"/>
          <w:rFonts w:ascii="Calibri" w:hAnsi="Calibri"/>
          <w:sz w:val="22"/>
          <w:szCs w:val="22"/>
        </w:rPr>
        <w:t xml:space="preserve"> plaats:</w:t>
      </w:r>
      <w:r>
        <w:rPr>
          <w:rStyle w:val="normaltextrun"/>
          <w:rFonts w:ascii="Calibri" w:hAnsi="Calibri"/>
          <w:b/>
          <w:sz w:val="22"/>
          <w:szCs w:val="22"/>
        </w:rPr>
        <w:t xml:space="preserve"> TrackmyEU</w:t>
      </w:r>
      <w:r>
        <w:rPr>
          <w:rStyle w:val="normaltextrun"/>
          <w:rFonts w:ascii="Calibri" w:hAnsi="Calibri"/>
          <w:sz w:val="22"/>
          <w:szCs w:val="22"/>
        </w:rPr>
        <w:t xml:space="preserve"> – Verken het EU-beleid, volg wat aan jouw belangen raakt en maak je stem hoorbaar in Brussel! (Frankrijk, Italië)</w:t>
      </w:r>
      <w:r>
        <w:rPr>
          <w:rStyle w:val="eop"/>
          <w:rFonts w:ascii="Calibri" w:hAnsi="Calibri"/>
          <w:sz w:val="22"/>
          <w:szCs w:val="22"/>
        </w:rPr>
        <w:t xml:space="preserve"> </w:t>
      </w:r>
    </w:p>
    <w:p w14:paraId="12CECD24" w14:textId="5B1A0687"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2</w:t>
      </w:r>
      <w:r>
        <w:rPr>
          <w:rStyle w:val="normaltextrun"/>
          <w:rFonts w:ascii="Calibri" w:hAnsi="Calibri"/>
          <w:sz w:val="22"/>
          <w:szCs w:val="22"/>
          <w:vertAlign w:val="superscript"/>
        </w:rPr>
        <w:t>e</w:t>
      </w:r>
      <w:r>
        <w:rPr>
          <w:rStyle w:val="normaltextrun"/>
          <w:rFonts w:ascii="Calibri" w:hAnsi="Calibri"/>
          <w:sz w:val="22"/>
          <w:szCs w:val="22"/>
        </w:rPr>
        <w:t xml:space="preserve"> plaats: </w:t>
      </w:r>
      <w:r>
        <w:rPr>
          <w:rStyle w:val="normaltextrun"/>
          <w:rFonts w:ascii="Calibri" w:hAnsi="Calibri"/>
          <w:b/>
          <w:sz w:val="22"/>
          <w:szCs w:val="22"/>
        </w:rPr>
        <w:t>Democracy Game</w:t>
      </w:r>
      <w:r>
        <w:rPr>
          <w:rStyle w:val="normaltextrun"/>
          <w:rFonts w:ascii="Calibri" w:hAnsi="Calibri"/>
          <w:sz w:val="22"/>
          <w:szCs w:val="22"/>
        </w:rPr>
        <w:t xml:space="preserve"> – Waag je eerste stap in de politieke arena met een virtuele debatteertool. (Griekenland)</w:t>
      </w:r>
      <w:r>
        <w:rPr>
          <w:rStyle w:val="eop"/>
          <w:rFonts w:ascii="Calibri" w:hAnsi="Calibri"/>
          <w:sz w:val="22"/>
          <w:szCs w:val="22"/>
        </w:rPr>
        <w:t xml:space="preserve"> </w:t>
      </w:r>
    </w:p>
    <w:p w14:paraId="738D84FA" w14:textId="03AF982D" w:rsidR="009A236B" w:rsidRPr="007D7581" w:rsidRDefault="009A236B"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3</w:t>
      </w:r>
      <w:r>
        <w:rPr>
          <w:rStyle w:val="normaltextrun"/>
          <w:rFonts w:ascii="Calibri" w:hAnsi="Calibri"/>
          <w:sz w:val="22"/>
          <w:szCs w:val="22"/>
          <w:vertAlign w:val="superscript"/>
        </w:rPr>
        <w:t>e</w:t>
      </w:r>
      <w:r>
        <w:rPr>
          <w:rStyle w:val="normaltextrun"/>
          <w:rFonts w:ascii="Calibri" w:hAnsi="Calibri"/>
          <w:sz w:val="22"/>
          <w:szCs w:val="22"/>
        </w:rPr>
        <w:t xml:space="preserve"> plaats: </w:t>
      </w:r>
      <w:r>
        <w:rPr>
          <w:rStyle w:val="normaltextrun"/>
          <w:rFonts w:ascii="Calibri" w:hAnsi="Calibri"/>
          <w:b/>
          <w:sz w:val="22"/>
          <w:szCs w:val="22"/>
        </w:rPr>
        <w:t>VislmE-360</w:t>
      </w:r>
      <w:r>
        <w:rPr>
          <w:rStyle w:val="normaltextrun"/>
          <w:rFonts w:ascii="Calibri" w:hAnsi="Calibri"/>
          <w:sz w:val="22"/>
          <w:szCs w:val="22"/>
        </w:rPr>
        <w:t xml:space="preserve">: Ontdek in 360ᵒ wat slechtziendheid </w:t>
      </w:r>
      <w:r w:rsidR="007A2ABB">
        <w:rPr>
          <w:rStyle w:val="normaltextrun"/>
          <w:rFonts w:ascii="Calibri" w:hAnsi="Calibri"/>
          <w:sz w:val="22"/>
          <w:szCs w:val="22"/>
        </w:rPr>
        <w:t>betekent</w:t>
      </w:r>
      <w:r>
        <w:rPr>
          <w:rStyle w:val="normaltextrun"/>
          <w:rFonts w:ascii="Calibri" w:hAnsi="Calibri"/>
          <w:sz w:val="22"/>
          <w:szCs w:val="22"/>
        </w:rPr>
        <w:t xml:space="preserve"> in de EU. (Italië)</w:t>
      </w:r>
      <w:r>
        <w:rPr>
          <w:rStyle w:val="eop"/>
          <w:rFonts w:ascii="Calibri" w:hAnsi="Calibri"/>
          <w:sz w:val="22"/>
          <w:szCs w:val="22"/>
        </w:rPr>
        <w:t xml:space="preserve"> </w:t>
      </w:r>
    </w:p>
    <w:p w14:paraId="31237F94" w14:textId="49B9AF79" w:rsidR="007D7581" w:rsidRPr="00147760" w:rsidRDefault="007D7581" w:rsidP="009E0016">
      <w:pPr>
        <w:pStyle w:val="paragraph"/>
        <w:spacing w:before="0" w:beforeAutospacing="0" w:after="0" w:afterAutospacing="0"/>
        <w:jc w:val="both"/>
        <w:textAlignment w:val="baseline"/>
        <w:rPr>
          <w:rFonts w:ascii="Segoe UI" w:hAnsi="Segoe UI" w:cs="Segoe UI"/>
          <w:sz w:val="18"/>
          <w:szCs w:val="18"/>
        </w:rPr>
      </w:pPr>
    </w:p>
    <w:p w14:paraId="39E20BBC" w14:textId="0736E1AA" w:rsidR="007D7581" w:rsidRPr="007D7581"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b/>
          <w:bCs/>
          <w:sz w:val="22"/>
          <w:szCs w:val="22"/>
        </w:rPr>
        <w:t>Public Choice Award</w:t>
      </w:r>
    </w:p>
    <w:p w14:paraId="4619A6E5" w14:textId="5F7BE6A3" w:rsidR="00AC3865" w:rsidRDefault="00AC3865" w:rsidP="009E0016">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sz w:val="22"/>
          <w:szCs w:val="22"/>
        </w:rPr>
        <w:t>De volgende teams mochten met een Public Choice Award naar huis gaan:</w:t>
      </w:r>
      <w:r>
        <w:rPr>
          <w:rStyle w:val="eop"/>
          <w:rFonts w:ascii="Calibri" w:hAnsi="Calibri"/>
          <w:sz w:val="22"/>
          <w:szCs w:val="22"/>
        </w:rPr>
        <w:t xml:space="preserve"> </w:t>
      </w:r>
    </w:p>
    <w:p w14:paraId="222D59F3" w14:textId="372E3A90" w:rsidR="00AC3865" w:rsidRPr="00644D23" w:rsidRDefault="00AC3865"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1</w:t>
      </w:r>
      <w:r>
        <w:rPr>
          <w:rStyle w:val="normaltextrun"/>
          <w:rFonts w:ascii="Calibri" w:hAnsi="Calibri"/>
          <w:sz w:val="22"/>
          <w:szCs w:val="22"/>
          <w:vertAlign w:val="superscript"/>
        </w:rPr>
        <w:t>e</w:t>
      </w:r>
      <w:r>
        <w:rPr>
          <w:rStyle w:val="normaltextrun"/>
          <w:rFonts w:ascii="Calibri" w:hAnsi="Calibri"/>
          <w:sz w:val="22"/>
          <w:szCs w:val="22"/>
        </w:rPr>
        <w:t xml:space="preserve"> plaats: </w:t>
      </w:r>
      <w:r>
        <w:rPr>
          <w:rStyle w:val="normaltextrun"/>
          <w:rFonts w:ascii="Calibri" w:hAnsi="Calibri"/>
          <w:b/>
          <w:sz w:val="22"/>
          <w:szCs w:val="22"/>
        </w:rPr>
        <w:t xml:space="preserve">ITER IDEA </w:t>
      </w:r>
      <w:r>
        <w:rPr>
          <w:rStyle w:val="normaltextrun"/>
          <w:rFonts w:ascii="Calibri" w:hAnsi="Calibri"/>
          <w:sz w:val="22"/>
          <w:szCs w:val="22"/>
        </w:rPr>
        <w:t>(Italië)</w:t>
      </w:r>
    </w:p>
    <w:p w14:paraId="3BF07FD0" w14:textId="2FA16237" w:rsidR="00AC3865" w:rsidRDefault="00AC3865" w:rsidP="009E001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sz w:val="22"/>
          <w:szCs w:val="22"/>
        </w:rPr>
        <w:t>2</w:t>
      </w:r>
      <w:r>
        <w:rPr>
          <w:rStyle w:val="normaltextrun"/>
          <w:rFonts w:ascii="Calibri" w:hAnsi="Calibri"/>
          <w:sz w:val="22"/>
          <w:szCs w:val="22"/>
          <w:vertAlign w:val="superscript"/>
        </w:rPr>
        <w:t>e</w:t>
      </w:r>
      <w:r>
        <w:rPr>
          <w:rStyle w:val="normaltextrun"/>
          <w:rFonts w:ascii="Calibri" w:hAnsi="Calibri"/>
          <w:sz w:val="22"/>
          <w:szCs w:val="22"/>
        </w:rPr>
        <w:t xml:space="preserve"> plaats: </w:t>
      </w:r>
      <w:r>
        <w:rPr>
          <w:rStyle w:val="normaltextrun"/>
          <w:rFonts w:ascii="Calibri" w:hAnsi="Calibri"/>
          <w:b/>
          <w:sz w:val="22"/>
          <w:szCs w:val="22"/>
        </w:rPr>
        <w:t xml:space="preserve">cleanSpot </w:t>
      </w:r>
      <w:r>
        <w:rPr>
          <w:rStyle w:val="normaltextrun"/>
          <w:rFonts w:ascii="Calibri" w:hAnsi="Calibri"/>
          <w:sz w:val="22"/>
          <w:szCs w:val="22"/>
        </w:rPr>
        <w:t>(Spanje)</w:t>
      </w:r>
    </w:p>
    <w:p w14:paraId="15F45A9F" w14:textId="3503A541" w:rsidR="00AC3865" w:rsidRPr="00644D23" w:rsidRDefault="00AC3865"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3</w:t>
      </w:r>
      <w:r>
        <w:rPr>
          <w:rStyle w:val="normaltextrun"/>
          <w:rFonts w:ascii="Calibri" w:hAnsi="Calibri"/>
          <w:sz w:val="22"/>
          <w:szCs w:val="22"/>
          <w:vertAlign w:val="superscript"/>
        </w:rPr>
        <w:t>e</w:t>
      </w:r>
      <w:r>
        <w:rPr>
          <w:rStyle w:val="normaltextrun"/>
          <w:rFonts w:ascii="Calibri" w:hAnsi="Calibri"/>
          <w:sz w:val="22"/>
          <w:szCs w:val="22"/>
        </w:rPr>
        <w:t xml:space="preserve"> plaats: </w:t>
      </w:r>
      <w:r>
        <w:rPr>
          <w:rStyle w:val="normaltextrun"/>
          <w:rFonts w:ascii="Calibri" w:hAnsi="Calibri"/>
          <w:b/>
          <w:sz w:val="22"/>
          <w:szCs w:val="22"/>
        </w:rPr>
        <w:t xml:space="preserve">FROG2G </w:t>
      </w:r>
      <w:r>
        <w:rPr>
          <w:rStyle w:val="normaltextrun"/>
          <w:rFonts w:ascii="Calibri" w:hAnsi="Calibri"/>
          <w:sz w:val="22"/>
          <w:szCs w:val="22"/>
        </w:rPr>
        <w:t>(Montenegro)</w:t>
      </w:r>
    </w:p>
    <w:p w14:paraId="0A5CDC3C" w14:textId="1BF9B78B" w:rsidR="2BB2B4B9" w:rsidRPr="00147760" w:rsidRDefault="2BB2B4B9" w:rsidP="009E0016">
      <w:pPr>
        <w:pStyle w:val="paragraph"/>
        <w:spacing w:before="0" w:beforeAutospacing="0" w:after="0" w:afterAutospacing="0"/>
        <w:jc w:val="both"/>
        <w:rPr>
          <w:rStyle w:val="normaltextrun"/>
          <w:rFonts w:ascii="Calibri" w:hAnsi="Calibri" w:cs="Calibri"/>
          <w:sz w:val="22"/>
          <w:szCs w:val="22"/>
        </w:rPr>
      </w:pPr>
    </w:p>
    <w:p w14:paraId="192F049F" w14:textId="3A7DF599" w:rsidR="007D7581" w:rsidRPr="00B42A50" w:rsidRDefault="007D7581" w:rsidP="009E001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szCs w:val="22"/>
        </w:rPr>
        <w:t xml:space="preserve">De EU Open Data Days werden georganiseerd door het </w:t>
      </w:r>
      <w:hyperlink r:id="rId15" w:history="1">
        <w:r>
          <w:rPr>
            <w:rStyle w:val="Hyperlink"/>
            <w:rFonts w:ascii="Calibri" w:hAnsi="Calibri"/>
            <w:sz w:val="22"/>
            <w:szCs w:val="22"/>
          </w:rPr>
          <w:t>Bureau voor publicaties van de Europese Unie</w:t>
        </w:r>
      </w:hyperlink>
      <w:r>
        <w:rPr>
          <w:rStyle w:val="normaltextrun"/>
          <w:rFonts w:ascii="Calibri" w:hAnsi="Calibri"/>
          <w:sz w:val="22"/>
          <w:szCs w:val="22"/>
        </w:rPr>
        <w:t xml:space="preserve"> met de actieve steun van meer dan 60 partners, waaronder </w:t>
      </w:r>
      <w:r w:rsidR="007A2ABB">
        <w:rPr>
          <w:rStyle w:val="normaltextrun"/>
          <w:rFonts w:ascii="Calibri" w:hAnsi="Calibri"/>
          <w:sz w:val="22"/>
          <w:szCs w:val="22"/>
        </w:rPr>
        <w:t xml:space="preserve">de </w:t>
      </w:r>
      <w:r>
        <w:rPr>
          <w:rStyle w:val="normaltextrun"/>
          <w:rFonts w:ascii="Calibri" w:hAnsi="Calibri"/>
          <w:sz w:val="22"/>
          <w:szCs w:val="22"/>
        </w:rPr>
        <w:t>gegevensverstrekkende instellingen en agentschappen</w:t>
      </w:r>
      <w:r w:rsidR="007A2ABB">
        <w:rPr>
          <w:rStyle w:val="normaltextrun"/>
          <w:rFonts w:ascii="Calibri" w:hAnsi="Calibri"/>
          <w:sz w:val="22"/>
          <w:szCs w:val="22"/>
        </w:rPr>
        <w:t xml:space="preserve"> van de EU</w:t>
      </w:r>
      <w:r>
        <w:rPr>
          <w:rStyle w:val="normaltextrun"/>
          <w:rFonts w:ascii="Calibri" w:hAnsi="Calibri"/>
          <w:sz w:val="22"/>
          <w:szCs w:val="22"/>
        </w:rPr>
        <w:t>, nationale opendataportalen en nationale bureaus voor de statistiek van Europese landen en belangrijke digitale spelers uit Luxemburg</w:t>
      </w:r>
      <w:r w:rsidR="007A2ABB">
        <w:rPr>
          <w:rStyle w:val="normaltextrun"/>
          <w:rFonts w:ascii="Calibri" w:hAnsi="Calibri"/>
          <w:sz w:val="22"/>
          <w:szCs w:val="22"/>
        </w:rPr>
        <w:t xml:space="preserve"> vertegenwoordigd waren</w:t>
      </w:r>
      <w:r>
        <w:rPr>
          <w:rStyle w:val="normaltextrun"/>
          <w:rFonts w:ascii="Calibri" w:hAnsi="Calibri"/>
          <w:sz w:val="22"/>
          <w:szCs w:val="22"/>
        </w:rPr>
        <w:t>.</w:t>
      </w:r>
    </w:p>
    <w:p w14:paraId="3BD11517" w14:textId="77777777" w:rsidR="006B3E23" w:rsidRPr="00147760" w:rsidRDefault="00147760" w:rsidP="009E0016">
      <w:pPr>
        <w:jc w:val="both"/>
      </w:pPr>
    </w:p>
    <w:sectPr w:rsidR="006B3E23" w:rsidRPr="00147760">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FA7D97" w16cex:dateUtc="2021-11-22T17:01:37.801Z"/>
  <w16cex:commentExtensible w16cex:durableId="74381B17" w16cex:dateUtc="2021-11-22T17:01:52.728Z"/>
  <w16cex:commentExtensible w16cex:durableId="0F88C8B9" w16cex:dateUtc="2021-11-22T17:06:45.555Z"/>
  <w16cex:commentExtensible w16cex:durableId="58B1012D" w16cex:dateUtc="2021-11-22T17:07:33.782Z"/>
  <w16cex:commentExtensible w16cex:durableId="1BF47118" w16cex:dateUtc="2021-11-23T09:19:23.784Z"/>
  <w16cex:commentExtensible w16cex:durableId="744BBFD9" w16cex:dateUtc="2021-11-23T09:19:57.9Z"/>
  <w16cex:commentExtensible w16cex:durableId="633AF269" w16cex:dateUtc="2021-11-23T09:20:36.254Z"/>
  <w16cex:commentExtensible w16cex:durableId="019FA3C6" w16cex:dateUtc="2021-11-23T09:23:25.627Z"/>
  <w16cex:commentExtensible w16cex:durableId="5A98B054" w16cex:dateUtc="2021-11-23T11:23:56.91Z"/>
  <w16cex:commentExtensible w16cex:durableId="0A3FD62E" w16cex:dateUtc="2021-11-23T11:27:08.373Z"/>
  <w16cex:commentExtensible w16cex:durableId="334D9BC7" w16cex:dateUtc="2021-11-23T11:27:26.999Z"/>
  <w16cex:commentExtensible w16cex:durableId="5993F6BA" w16cex:dateUtc="2021-11-23T14:46:07.68Z"/>
  <w16cex:commentExtensible w16cex:durableId="57470255" w16cex:dateUtc="2021-11-23T15:26:56.033Z"/>
  <w16cex:commentExtensible w16cex:durableId="38893DE9" w16cex:dateUtc="2021-11-24T10:08:24.349Z"/>
  <w16cex:commentExtensible w16cex:durableId="7F0AA557" w16cex:dateUtc="2021-11-25T11:11:31.871Z"/>
</w16cex:commentsExtensible>
</file>

<file path=word/commentsIds.xml><?xml version="1.0" encoding="utf-8"?>
<w16cid:commentsIds xmlns:mc="http://schemas.openxmlformats.org/markup-compatibility/2006" xmlns:w16cid="http://schemas.microsoft.com/office/word/2016/wordml/cid" mc:Ignorable="w16cid">
  <w16cid:commentId w16cid:paraId="36C4A8F1" w16cid:durableId="64B4BD64"/>
  <w16cid:commentId w16cid:paraId="31920529" w16cid:durableId="556B6FB6"/>
  <w16cid:commentId w16cid:paraId="464A26C4" w16cid:durableId="00FA7D97"/>
  <w16cid:commentId w16cid:paraId="50579832" w16cid:durableId="74381B17"/>
  <w16cid:commentId w16cid:paraId="5038ACFE" w16cid:durableId="0F88C8B9"/>
  <w16cid:commentId w16cid:paraId="747FD288" w16cid:durableId="58B1012D"/>
  <w16cid:commentId w16cid:paraId="1D1F752B" w16cid:durableId="1BF47118"/>
  <w16cid:commentId w16cid:paraId="00ABB48B" w16cid:durableId="744BBFD9"/>
  <w16cid:commentId w16cid:paraId="350DC806" w16cid:durableId="633AF269"/>
  <w16cid:commentId w16cid:paraId="589CCB2F" w16cid:durableId="019FA3C6"/>
  <w16cid:commentId w16cid:paraId="739999B3" w16cid:durableId="5A98B054"/>
  <w16cid:commentId w16cid:paraId="3FFA4B82" w16cid:durableId="0A3FD62E"/>
  <w16cid:commentId w16cid:paraId="15547FC6" w16cid:durableId="334D9BC7"/>
  <w16cid:commentId w16cid:paraId="6BB1203E" w16cid:durableId="5993F6BA"/>
  <w16cid:commentId w16cid:paraId="157199E2" w16cid:durableId="57470255"/>
  <w16cid:commentId w16cid:paraId="52F8B279" w16cid:durableId="38893DE9"/>
  <w16cid:commentId w16cid:paraId="66DF3573" w16cid:durableId="7F0AA5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D7581"/>
    <w:rsid w:val="000C3BA0"/>
    <w:rsid w:val="00147760"/>
    <w:rsid w:val="001B51CA"/>
    <w:rsid w:val="002978ED"/>
    <w:rsid w:val="003867CA"/>
    <w:rsid w:val="00644D23"/>
    <w:rsid w:val="007A2ABB"/>
    <w:rsid w:val="007D7581"/>
    <w:rsid w:val="008553EA"/>
    <w:rsid w:val="00894AC9"/>
    <w:rsid w:val="009A236B"/>
    <w:rsid w:val="009E0016"/>
    <w:rsid w:val="00AC3865"/>
    <w:rsid w:val="00AF68E0"/>
    <w:rsid w:val="00B42A50"/>
    <w:rsid w:val="00BC3713"/>
    <w:rsid w:val="00C53002"/>
    <w:rsid w:val="00D35448"/>
    <w:rsid w:val="00DD6D75"/>
    <w:rsid w:val="00DD7857"/>
    <w:rsid w:val="00F6325B"/>
    <w:rsid w:val="00FF1FA2"/>
    <w:rsid w:val="01F6CCFE"/>
    <w:rsid w:val="034C303B"/>
    <w:rsid w:val="0906D950"/>
    <w:rsid w:val="0F734AF6"/>
    <w:rsid w:val="0FFF96B4"/>
    <w:rsid w:val="12FB3AA0"/>
    <w:rsid w:val="13B3633C"/>
    <w:rsid w:val="1C631A44"/>
    <w:rsid w:val="1CB4E578"/>
    <w:rsid w:val="1DB42B79"/>
    <w:rsid w:val="24A4AAC8"/>
    <w:rsid w:val="26C1E8DE"/>
    <w:rsid w:val="2B0328A7"/>
    <w:rsid w:val="2BB2B4B9"/>
    <w:rsid w:val="2FEF49FA"/>
    <w:rsid w:val="3307C30F"/>
    <w:rsid w:val="3406DE28"/>
    <w:rsid w:val="34743D35"/>
    <w:rsid w:val="3561C7B4"/>
    <w:rsid w:val="3739BD8C"/>
    <w:rsid w:val="3802F0AE"/>
    <w:rsid w:val="3BC6AD74"/>
    <w:rsid w:val="3C34A501"/>
    <w:rsid w:val="3F48BA11"/>
    <w:rsid w:val="3F67B453"/>
    <w:rsid w:val="40027290"/>
    <w:rsid w:val="405B66DD"/>
    <w:rsid w:val="44158758"/>
    <w:rsid w:val="44AA6C8F"/>
    <w:rsid w:val="4A4BA79F"/>
    <w:rsid w:val="4B019009"/>
    <w:rsid w:val="50485663"/>
    <w:rsid w:val="53D96188"/>
    <w:rsid w:val="564AA27B"/>
    <w:rsid w:val="57722194"/>
    <w:rsid w:val="596DD439"/>
    <w:rsid w:val="5B4AD116"/>
    <w:rsid w:val="5F8D0D81"/>
    <w:rsid w:val="61749641"/>
    <w:rsid w:val="632DC15A"/>
    <w:rsid w:val="63C2229F"/>
    <w:rsid w:val="6483A755"/>
    <w:rsid w:val="67C23267"/>
    <w:rsid w:val="68743436"/>
    <w:rsid w:val="6A7BB871"/>
    <w:rsid w:val="6C12EF29"/>
    <w:rsid w:val="6C4BFFC2"/>
    <w:rsid w:val="6E2B13F5"/>
    <w:rsid w:val="72589DE4"/>
    <w:rsid w:val="76DB7A67"/>
    <w:rsid w:val="772C0F07"/>
    <w:rsid w:val="7AFE0859"/>
    <w:rsid w:val="7CA9E4A1"/>
    <w:rsid w:val="7FF174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782B"/>
  <w15:chartTrackingRefBased/>
  <w15:docId w15:val="{34895E3D-A2DD-461E-98A0-479894D3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758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DefaultParagraphFont"/>
    <w:rsid w:val="007D7581"/>
  </w:style>
  <w:style w:type="character" w:customStyle="1" w:styleId="eop">
    <w:name w:val="eop"/>
    <w:basedOn w:val="DefaultParagraphFont"/>
    <w:rsid w:val="007D7581"/>
  </w:style>
  <w:style w:type="character" w:styleId="Hyperlink">
    <w:name w:val="Hyperlink"/>
    <w:basedOn w:val="DefaultParagraphFont"/>
    <w:uiPriority w:val="99"/>
    <w:unhideWhenUsed/>
    <w:rsid w:val="00D35448"/>
    <w:rPr>
      <w:color w:val="0563C1" w:themeColor="hyperlink"/>
      <w:u w:val="single"/>
    </w:rPr>
  </w:style>
  <w:style w:type="character" w:styleId="CommentReference">
    <w:name w:val="annotation reference"/>
    <w:basedOn w:val="DefaultParagraphFont"/>
    <w:uiPriority w:val="99"/>
    <w:semiHidden/>
    <w:unhideWhenUsed/>
    <w:rsid w:val="00D35448"/>
    <w:rPr>
      <w:sz w:val="16"/>
      <w:szCs w:val="16"/>
    </w:rPr>
  </w:style>
  <w:style w:type="paragraph" w:styleId="CommentText">
    <w:name w:val="annotation text"/>
    <w:basedOn w:val="Normal"/>
    <w:link w:val="CommentTextChar"/>
    <w:uiPriority w:val="99"/>
    <w:semiHidden/>
    <w:unhideWhenUsed/>
    <w:rsid w:val="00D35448"/>
    <w:pPr>
      <w:spacing w:line="240" w:lineRule="auto"/>
    </w:pPr>
    <w:rPr>
      <w:sz w:val="20"/>
      <w:szCs w:val="20"/>
    </w:rPr>
  </w:style>
  <w:style w:type="character" w:customStyle="1" w:styleId="CommentTextChar">
    <w:name w:val="Comment Text Char"/>
    <w:basedOn w:val="DefaultParagraphFont"/>
    <w:link w:val="CommentText"/>
    <w:uiPriority w:val="99"/>
    <w:semiHidden/>
    <w:rsid w:val="00D35448"/>
    <w:rPr>
      <w:sz w:val="20"/>
      <w:szCs w:val="20"/>
    </w:rPr>
  </w:style>
  <w:style w:type="paragraph" w:styleId="CommentSubject">
    <w:name w:val="annotation subject"/>
    <w:basedOn w:val="CommentText"/>
    <w:next w:val="CommentText"/>
    <w:link w:val="CommentSubjectChar"/>
    <w:uiPriority w:val="99"/>
    <w:semiHidden/>
    <w:unhideWhenUsed/>
    <w:rsid w:val="00D35448"/>
    <w:rPr>
      <w:b/>
      <w:bCs/>
    </w:rPr>
  </w:style>
  <w:style w:type="character" w:customStyle="1" w:styleId="CommentSubjectChar">
    <w:name w:val="Comment Subject Char"/>
    <w:basedOn w:val="CommentTextChar"/>
    <w:link w:val="CommentSubject"/>
    <w:uiPriority w:val="99"/>
    <w:semiHidden/>
    <w:rsid w:val="00D35448"/>
    <w:rPr>
      <w:b/>
      <w:bCs/>
      <w:sz w:val="20"/>
      <w:szCs w:val="20"/>
    </w:rPr>
  </w:style>
  <w:style w:type="paragraph" w:styleId="BalloonText">
    <w:name w:val="Balloon Text"/>
    <w:basedOn w:val="Normal"/>
    <w:link w:val="BalloonTextChar"/>
    <w:uiPriority w:val="99"/>
    <w:semiHidden/>
    <w:unhideWhenUsed/>
    <w:rsid w:val="00D35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566850">
      <w:bodyDiv w:val="1"/>
      <w:marLeft w:val="0"/>
      <w:marRight w:val="0"/>
      <w:marTop w:val="0"/>
      <w:marBottom w:val="0"/>
      <w:divBdr>
        <w:top w:val="none" w:sz="0" w:space="0" w:color="auto"/>
        <w:left w:val="none" w:sz="0" w:space="0" w:color="auto"/>
        <w:bottom w:val="none" w:sz="0" w:space="0" w:color="auto"/>
        <w:right w:val="none" w:sz="0" w:space="0" w:color="auto"/>
      </w:divBdr>
      <w:divsChild>
        <w:div w:id="1406491732">
          <w:marLeft w:val="0"/>
          <w:marRight w:val="0"/>
          <w:marTop w:val="0"/>
          <w:marBottom w:val="0"/>
          <w:divBdr>
            <w:top w:val="none" w:sz="0" w:space="0" w:color="auto"/>
            <w:left w:val="none" w:sz="0" w:space="0" w:color="auto"/>
            <w:bottom w:val="none" w:sz="0" w:space="0" w:color="auto"/>
            <w:right w:val="none" w:sz="0" w:space="0" w:color="auto"/>
          </w:divBdr>
        </w:div>
        <w:div w:id="409541252">
          <w:marLeft w:val="0"/>
          <w:marRight w:val="0"/>
          <w:marTop w:val="0"/>
          <w:marBottom w:val="0"/>
          <w:divBdr>
            <w:top w:val="none" w:sz="0" w:space="0" w:color="auto"/>
            <w:left w:val="none" w:sz="0" w:space="0" w:color="auto"/>
            <w:bottom w:val="none" w:sz="0" w:space="0" w:color="auto"/>
            <w:right w:val="none" w:sz="0" w:space="0" w:color="auto"/>
          </w:divBdr>
        </w:div>
        <w:div w:id="1292445766">
          <w:marLeft w:val="0"/>
          <w:marRight w:val="0"/>
          <w:marTop w:val="0"/>
          <w:marBottom w:val="0"/>
          <w:divBdr>
            <w:top w:val="none" w:sz="0" w:space="0" w:color="auto"/>
            <w:left w:val="none" w:sz="0" w:space="0" w:color="auto"/>
            <w:bottom w:val="none" w:sz="0" w:space="0" w:color="auto"/>
            <w:right w:val="none" w:sz="0" w:space="0" w:color="auto"/>
          </w:divBdr>
        </w:div>
        <w:div w:id="619534147">
          <w:marLeft w:val="0"/>
          <w:marRight w:val="0"/>
          <w:marTop w:val="0"/>
          <w:marBottom w:val="0"/>
          <w:divBdr>
            <w:top w:val="none" w:sz="0" w:space="0" w:color="auto"/>
            <w:left w:val="none" w:sz="0" w:space="0" w:color="auto"/>
            <w:bottom w:val="none" w:sz="0" w:space="0" w:color="auto"/>
            <w:right w:val="none" w:sz="0" w:space="0" w:color="auto"/>
          </w:divBdr>
        </w:div>
        <w:div w:id="1518084080">
          <w:marLeft w:val="0"/>
          <w:marRight w:val="0"/>
          <w:marTop w:val="0"/>
          <w:marBottom w:val="0"/>
          <w:divBdr>
            <w:top w:val="none" w:sz="0" w:space="0" w:color="auto"/>
            <w:left w:val="none" w:sz="0" w:space="0" w:color="auto"/>
            <w:bottom w:val="none" w:sz="0" w:space="0" w:color="auto"/>
            <w:right w:val="none" w:sz="0" w:space="0" w:color="auto"/>
          </w:divBdr>
        </w:div>
        <w:div w:id="1305743677">
          <w:marLeft w:val="0"/>
          <w:marRight w:val="0"/>
          <w:marTop w:val="0"/>
          <w:marBottom w:val="0"/>
          <w:divBdr>
            <w:top w:val="none" w:sz="0" w:space="0" w:color="auto"/>
            <w:left w:val="none" w:sz="0" w:space="0" w:color="auto"/>
            <w:bottom w:val="none" w:sz="0" w:space="0" w:color="auto"/>
            <w:right w:val="none" w:sz="0" w:space="0" w:color="auto"/>
          </w:divBdr>
        </w:div>
        <w:div w:id="1605528532">
          <w:marLeft w:val="0"/>
          <w:marRight w:val="0"/>
          <w:marTop w:val="0"/>
          <w:marBottom w:val="0"/>
          <w:divBdr>
            <w:top w:val="none" w:sz="0" w:space="0" w:color="auto"/>
            <w:left w:val="none" w:sz="0" w:space="0" w:color="auto"/>
            <w:bottom w:val="none" w:sz="0" w:space="0" w:color="auto"/>
            <w:right w:val="none" w:sz="0" w:space="0" w:color="auto"/>
          </w:divBdr>
        </w:div>
        <w:div w:id="1274941802">
          <w:marLeft w:val="0"/>
          <w:marRight w:val="0"/>
          <w:marTop w:val="0"/>
          <w:marBottom w:val="0"/>
          <w:divBdr>
            <w:top w:val="none" w:sz="0" w:space="0" w:color="auto"/>
            <w:left w:val="none" w:sz="0" w:space="0" w:color="auto"/>
            <w:bottom w:val="none" w:sz="0" w:space="0" w:color="auto"/>
            <w:right w:val="none" w:sz="0" w:space="0" w:color="auto"/>
          </w:divBdr>
        </w:div>
        <w:div w:id="334768514">
          <w:marLeft w:val="0"/>
          <w:marRight w:val="0"/>
          <w:marTop w:val="0"/>
          <w:marBottom w:val="0"/>
          <w:divBdr>
            <w:top w:val="none" w:sz="0" w:space="0" w:color="auto"/>
            <w:left w:val="none" w:sz="0" w:space="0" w:color="auto"/>
            <w:bottom w:val="none" w:sz="0" w:space="0" w:color="auto"/>
            <w:right w:val="none" w:sz="0" w:space="0" w:color="auto"/>
          </w:divBdr>
        </w:div>
        <w:div w:id="1776173660">
          <w:marLeft w:val="0"/>
          <w:marRight w:val="0"/>
          <w:marTop w:val="0"/>
          <w:marBottom w:val="0"/>
          <w:divBdr>
            <w:top w:val="none" w:sz="0" w:space="0" w:color="auto"/>
            <w:left w:val="none" w:sz="0" w:space="0" w:color="auto"/>
            <w:bottom w:val="none" w:sz="0" w:space="0" w:color="auto"/>
            <w:right w:val="none" w:sz="0" w:space="0" w:color="auto"/>
          </w:divBdr>
        </w:div>
        <w:div w:id="1568762767">
          <w:marLeft w:val="0"/>
          <w:marRight w:val="0"/>
          <w:marTop w:val="0"/>
          <w:marBottom w:val="0"/>
          <w:divBdr>
            <w:top w:val="none" w:sz="0" w:space="0" w:color="auto"/>
            <w:left w:val="none" w:sz="0" w:space="0" w:color="auto"/>
            <w:bottom w:val="none" w:sz="0" w:space="0" w:color="auto"/>
            <w:right w:val="none" w:sz="0" w:space="0" w:color="auto"/>
          </w:divBdr>
        </w:div>
        <w:div w:id="2070494774">
          <w:marLeft w:val="0"/>
          <w:marRight w:val="0"/>
          <w:marTop w:val="0"/>
          <w:marBottom w:val="0"/>
          <w:divBdr>
            <w:top w:val="none" w:sz="0" w:space="0" w:color="auto"/>
            <w:left w:val="none" w:sz="0" w:space="0" w:color="auto"/>
            <w:bottom w:val="none" w:sz="0" w:space="0" w:color="auto"/>
            <w:right w:val="none" w:sz="0" w:space="0" w:color="auto"/>
          </w:divBdr>
        </w:div>
        <w:div w:id="627008445">
          <w:marLeft w:val="0"/>
          <w:marRight w:val="0"/>
          <w:marTop w:val="0"/>
          <w:marBottom w:val="0"/>
          <w:divBdr>
            <w:top w:val="none" w:sz="0" w:space="0" w:color="auto"/>
            <w:left w:val="none" w:sz="0" w:space="0" w:color="auto"/>
            <w:bottom w:val="none" w:sz="0" w:space="0" w:color="auto"/>
            <w:right w:val="none" w:sz="0" w:space="0" w:color="auto"/>
          </w:divBdr>
        </w:div>
        <w:div w:id="1887180814">
          <w:marLeft w:val="0"/>
          <w:marRight w:val="0"/>
          <w:marTop w:val="0"/>
          <w:marBottom w:val="0"/>
          <w:divBdr>
            <w:top w:val="none" w:sz="0" w:space="0" w:color="auto"/>
            <w:left w:val="none" w:sz="0" w:space="0" w:color="auto"/>
            <w:bottom w:val="none" w:sz="0" w:space="0" w:color="auto"/>
            <w:right w:val="none" w:sz="0" w:space="0" w:color="auto"/>
          </w:divBdr>
        </w:div>
        <w:div w:id="1296447383">
          <w:marLeft w:val="0"/>
          <w:marRight w:val="0"/>
          <w:marTop w:val="0"/>
          <w:marBottom w:val="0"/>
          <w:divBdr>
            <w:top w:val="none" w:sz="0" w:space="0" w:color="auto"/>
            <w:left w:val="none" w:sz="0" w:space="0" w:color="auto"/>
            <w:bottom w:val="none" w:sz="0" w:space="0" w:color="auto"/>
            <w:right w:val="none" w:sz="0" w:space="0" w:color="auto"/>
          </w:divBdr>
        </w:div>
        <w:div w:id="913003306">
          <w:marLeft w:val="0"/>
          <w:marRight w:val="0"/>
          <w:marTop w:val="0"/>
          <w:marBottom w:val="0"/>
          <w:divBdr>
            <w:top w:val="none" w:sz="0" w:space="0" w:color="auto"/>
            <w:left w:val="none" w:sz="0" w:space="0" w:color="auto"/>
            <w:bottom w:val="none" w:sz="0" w:space="0" w:color="auto"/>
            <w:right w:val="none" w:sz="0" w:space="0" w:color="auto"/>
          </w:divBdr>
        </w:div>
        <w:div w:id="439839787">
          <w:marLeft w:val="0"/>
          <w:marRight w:val="0"/>
          <w:marTop w:val="0"/>
          <w:marBottom w:val="0"/>
          <w:divBdr>
            <w:top w:val="none" w:sz="0" w:space="0" w:color="auto"/>
            <w:left w:val="none" w:sz="0" w:space="0" w:color="auto"/>
            <w:bottom w:val="none" w:sz="0" w:space="0" w:color="auto"/>
            <w:right w:val="none" w:sz="0" w:space="0" w:color="auto"/>
          </w:divBdr>
        </w:div>
        <w:div w:id="1176385358">
          <w:marLeft w:val="0"/>
          <w:marRight w:val="0"/>
          <w:marTop w:val="0"/>
          <w:marBottom w:val="0"/>
          <w:divBdr>
            <w:top w:val="none" w:sz="0" w:space="0" w:color="auto"/>
            <w:left w:val="none" w:sz="0" w:space="0" w:color="auto"/>
            <w:bottom w:val="none" w:sz="0" w:space="0" w:color="auto"/>
            <w:right w:val="none" w:sz="0" w:space="0" w:color="auto"/>
          </w:divBdr>
        </w:div>
        <w:div w:id="880673888">
          <w:marLeft w:val="0"/>
          <w:marRight w:val="0"/>
          <w:marTop w:val="0"/>
          <w:marBottom w:val="0"/>
          <w:divBdr>
            <w:top w:val="none" w:sz="0" w:space="0" w:color="auto"/>
            <w:left w:val="none" w:sz="0" w:space="0" w:color="auto"/>
            <w:bottom w:val="none" w:sz="0" w:space="0" w:color="auto"/>
            <w:right w:val="none" w:sz="0" w:space="0" w:color="auto"/>
          </w:divBdr>
        </w:div>
        <w:div w:id="1379088842">
          <w:marLeft w:val="0"/>
          <w:marRight w:val="0"/>
          <w:marTop w:val="0"/>
          <w:marBottom w:val="0"/>
          <w:divBdr>
            <w:top w:val="none" w:sz="0" w:space="0" w:color="auto"/>
            <w:left w:val="none" w:sz="0" w:space="0" w:color="auto"/>
            <w:bottom w:val="none" w:sz="0" w:space="0" w:color="auto"/>
            <w:right w:val="none" w:sz="0" w:space="0" w:color="auto"/>
          </w:divBdr>
        </w:div>
        <w:div w:id="425731133">
          <w:marLeft w:val="0"/>
          <w:marRight w:val="0"/>
          <w:marTop w:val="0"/>
          <w:marBottom w:val="0"/>
          <w:divBdr>
            <w:top w:val="none" w:sz="0" w:space="0" w:color="auto"/>
            <w:left w:val="none" w:sz="0" w:space="0" w:color="auto"/>
            <w:bottom w:val="none" w:sz="0" w:space="0" w:color="auto"/>
            <w:right w:val="none" w:sz="0" w:space="0" w:color="auto"/>
          </w:divBdr>
        </w:div>
        <w:div w:id="1511607558">
          <w:marLeft w:val="0"/>
          <w:marRight w:val="0"/>
          <w:marTop w:val="0"/>
          <w:marBottom w:val="0"/>
          <w:divBdr>
            <w:top w:val="none" w:sz="0" w:space="0" w:color="auto"/>
            <w:left w:val="none" w:sz="0" w:space="0" w:color="auto"/>
            <w:bottom w:val="none" w:sz="0" w:space="0" w:color="auto"/>
            <w:right w:val="none" w:sz="0" w:space="0" w:color="auto"/>
          </w:divBdr>
        </w:div>
        <w:div w:id="153301078">
          <w:marLeft w:val="0"/>
          <w:marRight w:val="0"/>
          <w:marTop w:val="0"/>
          <w:marBottom w:val="0"/>
          <w:divBdr>
            <w:top w:val="none" w:sz="0" w:space="0" w:color="auto"/>
            <w:left w:val="none" w:sz="0" w:space="0" w:color="auto"/>
            <w:bottom w:val="none" w:sz="0" w:space="0" w:color="auto"/>
            <w:right w:val="none" w:sz="0" w:space="0" w:color="auto"/>
          </w:divBdr>
        </w:div>
        <w:div w:id="1721200044">
          <w:marLeft w:val="0"/>
          <w:marRight w:val="0"/>
          <w:marTop w:val="0"/>
          <w:marBottom w:val="0"/>
          <w:divBdr>
            <w:top w:val="none" w:sz="0" w:space="0" w:color="auto"/>
            <w:left w:val="none" w:sz="0" w:space="0" w:color="auto"/>
            <w:bottom w:val="none" w:sz="0" w:space="0" w:color="auto"/>
            <w:right w:val="none" w:sz="0" w:space="0" w:color="auto"/>
          </w:divBdr>
        </w:div>
        <w:div w:id="417672994">
          <w:marLeft w:val="0"/>
          <w:marRight w:val="0"/>
          <w:marTop w:val="0"/>
          <w:marBottom w:val="0"/>
          <w:divBdr>
            <w:top w:val="none" w:sz="0" w:space="0" w:color="auto"/>
            <w:left w:val="none" w:sz="0" w:space="0" w:color="auto"/>
            <w:bottom w:val="none" w:sz="0" w:space="0" w:color="auto"/>
            <w:right w:val="none" w:sz="0" w:space="0" w:color="auto"/>
          </w:divBdr>
        </w:div>
        <w:div w:id="899444310">
          <w:marLeft w:val="0"/>
          <w:marRight w:val="0"/>
          <w:marTop w:val="0"/>
          <w:marBottom w:val="0"/>
          <w:divBdr>
            <w:top w:val="none" w:sz="0" w:space="0" w:color="auto"/>
            <w:left w:val="none" w:sz="0" w:space="0" w:color="auto"/>
            <w:bottom w:val="none" w:sz="0" w:space="0" w:color="auto"/>
            <w:right w:val="none" w:sz="0" w:space="0" w:color="auto"/>
          </w:divBdr>
        </w:div>
        <w:div w:id="1989359082">
          <w:marLeft w:val="0"/>
          <w:marRight w:val="0"/>
          <w:marTop w:val="0"/>
          <w:marBottom w:val="0"/>
          <w:divBdr>
            <w:top w:val="none" w:sz="0" w:space="0" w:color="auto"/>
            <w:left w:val="none" w:sz="0" w:space="0" w:color="auto"/>
            <w:bottom w:val="none" w:sz="0" w:space="0" w:color="auto"/>
            <w:right w:val="none" w:sz="0" w:space="0" w:color="auto"/>
          </w:divBdr>
        </w:div>
        <w:div w:id="1573151504">
          <w:marLeft w:val="0"/>
          <w:marRight w:val="0"/>
          <w:marTop w:val="0"/>
          <w:marBottom w:val="0"/>
          <w:divBdr>
            <w:top w:val="none" w:sz="0" w:space="0" w:color="auto"/>
            <w:left w:val="none" w:sz="0" w:space="0" w:color="auto"/>
            <w:bottom w:val="none" w:sz="0" w:space="0" w:color="auto"/>
            <w:right w:val="none" w:sz="0" w:space="0" w:color="auto"/>
          </w:divBdr>
        </w:div>
        <w:div w:id="155269012">
          <w:marLeft w:val="0"/>
          <w:marRight w:val="0"/>
          <w:marTop w:val="0"/>
          <w:marBottom w:val="0"/>
          <w:divBdr>
            <w:top w:val="none" w:sz="0" w:space="0" w:color="auto"/>
            <w:left w:val="none" w:sz="0" w:space="0" w:color="auto"/>
            <w:bottom w:val="none" w:sz="0" w:space="0" w:color="auto"/>
            <w:right w:val="none" w:sz="0" w:space="0" w:color="auto"/>
          </w:divBdr>
        </w:div>
        <w:div w:id="118011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uropa.eu/en/web/eudataviz/" TargetMode="External"/><Relationship Id="rId13" Type="http://schemas.openxmlformats.org/officeDocument/2006/relationships/hyperlink" Target="https://www.youtube.com/playlist?list=PLT5rARDev_rnik8jF6E8k5AjN5zeJmqXG"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c7f5d4bd0add441a" Type="http://schemas.microsoft.com/office/2016/09/relationships/commentsIds" Target="commentsIds.xml"/><Relationship Id="R10921b215853441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op.europa.eu/nl/home" TargetMode="External"/><Relationship Id="rId10" Type="http://schemas.openxmlformats.org/officeDocument/2006/relationships/hyperlink" Target="https://op.europa.eu/nl/web/euopendatadays" TargetMode="External"/><Relationship Id="rId4" Type="http://schemas.openxmlformats.org/officeDocument/2006/relationships/styles" Target="styles.xml"/><Relationship Id="rId9" Type="http://schemas.openxmlformats.org/officeDocument/2006/relationships/hyperlink" Target="https://op.europa.eu/en/web/eudatatho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 xmlns="33e07890-6196-4e26-9dd2-53178dae8e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4" ma:contentTypeDescription="Create a new document." ma:contentTypeScope="" ma:versionID="941a314bb46e0945086b65b66b75056e">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de59084b54ff55e9c5cf363e0b0d1553"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Imag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 ma:index="18"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49102-74D6-4766-B555-375AD8B4C20A}">
  <ds:schemaRefs>
    <ds:schemaRef ds:uri="http://schemas.microsoft.com/sharepoint/v3/contenttype/forms"/>
  </ds:schemaRefs>
</ds:datastoreItem>
</file>

<file path=customXml/itemProps2.xml><?xml version="1.0" encoding="utf-8"?>
<ds:datastoreItem xmlns:ds="http://schemas.openxmlformats.org/officeDocument/2006/customXml" ds:itemID="{1DD58E73-01BE-4E58-A6EA-5307AC4FF131}">
  <ds:schemaRefs>
    <ds:schemaRef ds:uri="http://schemas.microsoft.com/office/2006/metadata/properties"/>
    <ds:schemaRef ds:uri="http://schemas.microsoft.com/office/infopath/2007/PartnerControls"/>
    <ds:schemaRef ds:uri="33e07890-6196-4e26-9dd2-53178dae8e48"/>
  </ds:schemaRefs>
</ds:datastoreItem>
</file>

<file path=customXml/itemProps3.xml><?xml version="1.0" encoding="utf-8"?>
<ds:datastoreItem xmlns:ds="http://schemas.openxmlformats.org/officeDocument/2006/customXml" ds:itemID="{4D7F10F2-B628-4813-ADF9-684E839D9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948</Words>
  <Characters>5406</Characters>
  <Application>Microsoft Office Word</Application>
  <DocSecurity>0</DocSecurity>
  <Lines>106</Lines>
  <Paragraphs>36</Paragraphs>
  <ScaleCrop>false</ScaleCrop>
  <Company>European Commission</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FURSTENZELLER Tomas (OP)</dc:creator>
  <cp:keywords/>
  <dc:description/>
  <cp:lastModifiedBy>BOSCH Joanna (DGT)</cp:lastModifiedBy>
  <cp:revision>16</cp:revision>
  <dcterms:created xsi:type="dcterms:W3CDTF">2021-11-18T15:00:00Z</dcterms:created>
  <dcterms:modified xsi:type="dcterms:W3CDTF">2021-12-07T13:07:00Z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ies>
</file>