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EBB1D" w14:textId="411D53EE" w:rsidR="606F9C4D" w:rsidRDefault="606F9C4D" w:rsidP="10992D35">
      <w:pPr>
        <w:rPr>
          <w:b/>
          <w:bCs/>
          <w:sz w:val="24"/>
          <w:szCs w:val="24"/>
        </w:rPr>
      </w:pPr>
      <w:r>
        <w:rPr>
          <w:noProof/>
          <w:color w:val="2B579A"/>
          <w:shd w:val="clear" w:color="auto" w:fill="E6E6E6"/>
          <w:lang w:val="en-US"/>
        </w:rPr>
        <w:drawing>
          <wp:inline distT="0" distB="0" distL="0" distR="0" wp14:anchorId="3B9B1408" wp14:editId="1A1BF27F">
            <wp:extent cx="4572000" cy="1362075"/>
            <wp:effectExtent l="0" t="0" r="0" b="0"/>
            <wp:docPr id="1648901553" name="Picture 164890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9998C" w14:textId="77777777" w:rsidR="00366A92" w:rsidRDefault="1DEF54A0" w:rsidP="6C917D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Iscriviti alle Giornate Open Data dell'UE</w:t>
      </w:r>
    </w:p>
    <w:p w14:paraId="6DF023AF" w14:textId="664CD7DC" w:rsidR="10992D35" w:rsidRPr="000B7B9C" w:rsidRDefault="10992D35" w:rsidP="10992D35">
      <w:pPr>
        <w:rPr>
          <w:b/>
          <w:bCs/>
        </w:rPr>
      </w:pPr>
    </w:p>
    <w:p w14:paraId="042A74C9" w14:textId="0C6715DA" w:rsidR="6269971A" w:rsidRDefault="6D6543EC" w:rsidP="6C917D58">
      <w:pPr>
        <w:rPr>
          <w:b/>
          <w:bCs/>
        </w:rPr>
      </w:pPr>
      <w:r>
        <w:rPr>
          <w:b/>
          <w:bCs/>
        </w:rPr>
        <w:t>I preparativi per la prima edizione delle Giornate Open Data dell'UE, lanciate nel marzo 2021, sono a buon punto. Sono aperte le registrazioni per partecipare a questo evento unico che si svolgerà interamente online dal 23 al 25 novembre. Iscriviti in fretta! Le Giornate Open Data dell'UE sono gratuite e aperte a tutti.</w:t>
      </w:r>
    </w:p>
    <w:p w14:paraId="7A754691" w14:textId="69BDFCF9" w:rsidR="00EC6B3E" w:rsidRPr="001434EF" w:rsidRDefault="3E2FD35E" w:rsidP="10992D35">
      <w:pPr>
        <w:spacing w:line="257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Le Giornate Open Data dell'UE, il cui obiettivo è "plasmare il nostro futuro digitale con i dati aperti", metteranno in evidenza i vantaggi dei dati aperti, della loro visualizzazione e del loro riutilizzo per il settore pubblico, i cittadini e le imprese dell'UE. Il ricco programma dell'evento intende rivolgersi a un'ampia gamma di destinatari, compresi esperti, appassionati di dati aperti e grande pubblico.</w:t>
      </w:r>
    </w:p>
    <w:p w14:paraId="54BBE8FF" w14:textId="4710E8BC" w:rsidR="10992D35" w:rsidRPr="000B7B9C" w:rsidRDefault="10992D35" w:rsidP="10992D35">
      <w:pPr>
        <w:spacing w:line="257" w:lineRule="auto"/>
        <w:rPr>
          <w:b/>
          <w:bCs/>
        </w:rPr>
      </w:pPr>
    </w:p>
    <w:p w14:paraId="0CE82B20" w14:textId="4BCF7DEF" w:rsidR="00EC6B3E" w:rsidRPr="001434EF" w:rsidRDefault="06452E50" w:rsidP="2FACC25A">
      <w:pPr>
        <w:spacing w:line="257" w:lineRule="auto"/>
        <w:rPr>
          <w:b/>
          <w:bCs/>
        </w:rPr>
      </w:pPr>
      <w:r>
        <w:rPr>
          <w:b/>
          <w:bCs/>
        </w:rPr>
        <w:t>Esplora il mondo dei dati aperti</w:t>
      </w:r>
    </w:p>
    <w:p w14:paraId="41CB249F" w14:textId="6331F4D6" w:rsidR="00503127" w:rsidRPr="004D3792" w:rsidRDefault="0E70ABE7">
      <w:r>
        <w:t xml:space="preserve">Nell'ambito delle </w:t>
      </w:r>
      <w:hyperlink r:id="rId10">
        <w:r>
          <w:rPr>
            <w:rStyle w:val="Hyperlink"/>
            <w:u w:val="none"/>
          </w:rPr>
          <w:t>Giornate Open Data dell'UE</w:t>
        </w:r>
      </w:hyperlink>
      <w:r>
        <w:t xml:space="preserve">, dal 23 al 24 novembre si terrà </w:t>
      </w:r>
      <w:r>
        <w:rPr>
          <w:b/>
          <w:bCs/>
        </w:rPr>
        <w:t>EU DataViz</w:t>
      </w:r>
      <w:r>
        <w:t>, una conferenza sui dati aperti e sulla visualizzazione dei dati per le pubbliche amministrazioni, mentre il 25 novembre avrà luogo l'</w:t>
      </w:r>
      <w:r>
        <w:rPr>
          <w:b/>
          <w:bCs/>
        </w:rPr>
        <w:t>EU Datathon</w:t>
      </w:r>
      <w:r>
        <w:t xml:space="preserve">, il concorso annuale dell'UE per i dati aperti. Diverse fasi preparatorie sono già state completate. L'invito a presentare proposte per entrambi gli eventi si è concluso il 21 maggio; sono state ricevute 247 proposte provenienti da 47 paesi. Le proposte migliori sono state integrate nel programma della </w:t>
      </w:r>
      <w:hyperlink r:id="rId11">
        <w:r>
          <w:rPr>
            <w:rStyle w:val="Hyperlink"/>
            <w:u w:val="none"/>
          </w:rPr>
          <w:t>conferenza</w:t>
        </w:r>
      </w:hyperlink>
      <w:r>
        <w:rPr>
          <w:rStyle w:val="Hyperlink"/>
          <w:u w:val="none"/>
        </w:rPr>
        <w:t xml:space="preserve"> EU DataViz</w:t>
      </w:r>
      <w:r>
        <w:t xml:space="preserve"> e sono servite a selezionare le </w:t>
      </w:r>
      <w:hyperlink r:id="rId12">
        <w:r>
          <w:rPr>
            <w:rStyle w:val="Hyperlink"/>
            <w:u w:val="none"/>
          </w:rPr>
          <w:t>9 squadre finaliste dell'EU Datathon</w:t>
        </w:r>
      </w:hyperlink>
      <w:r>
        <w:t>, che presenteranno le loro proposte di app alla finale del concorso.</w:t>
      </w:r>
    </w:p>
    <w:p w14:paraId="2A898515" w14:textId="574F6225" w:rsidR="10992D35" w:rsidRPr="000B7B9C" w:rsidRDefault="10992D35" w:rsidP="10992D35">
      <w:pPr>
        <w:rPr>
          <w:b/>
          <w:bCs/>
        </w:rPr>
      </w:pPr>
    </w:p>
    <w:p w14:paraId="5F9A4B3C" w14:textId="568473DF" w:rsidR="006C3C42" w:rsidRPr="006C3C42" w:rsidRDefault="6F950DB8" w:rsidP="1FD293AA">
      <w:r>
        <w:rPr>
          <w:b/>
          <w:bCs/>
        </w:rPr>
        <w:t>Registrati e costruisci la tua rete di contatti</w:t>
      </w:r>
    </w:p>
    <w:p w14:paraId="669599F6" w14:textId="54EA2F99" w:rsidR="006C3C42" w:rsidRPr="006C3C42" w:rsidRDefault="793AE0D0">
      <w:r>
        <w:t xml:space="preserve">Oltre a fornire un forum per lo scambio di idee, esperienze e migliori pratiche relative ai dati aperti e alla loro visualizzazione, le Giornate Open Data dell'UE mirano a creare contatti tra la pubblica amministrazione, il mondo accademico, il settore pubblico e la società civile, che saranno tutti rappresentati. I partecipanti registrati potranno inoltre beneficiare di un'apposita piattaforma di networking che sarà aperta quest'autunno e servirà a ispirare il dialogo creativo prima dell'evento e successivamente. </w:t>
      </w:r>
      <w:hyperlink r:id="rId13">
        <w:r>
          <w:rPr>
            <w:rStyle w:val="Hyperlink"/>
          </w:rPr>
          <w:t>Iscriviti alle Giornate Open Data dell'UE</w:t>
        </w:r>
      </w:hyperlink>
      <w:r>
        <w:t xml:space="preserve"> ed entra a far parte della community dell'UE sui dati aperti.</w:t>
      </w:r>
    </w:p>
    <w:p w14:paraId="3506F3A7" w14:textId="20FBF3C9" w:rsidR="10992D35" w:rsidRPr="000B7B9C" w:rsidRDefault="10992D35" w:rsidP="10992D35">
      <w:pPr>
        <w:rPr>
          <w:b/>
          <w:bCs/>
        </w:rPr>
      </w:pPr>
    </w:p>
    <w:p w14:paraId="144051E7" w14:textId="77777777" w:rsidR="00063C65" w:rsidRPr="00063C65" w:rsidRDefault="00063C65" w:rsidP="00063C65">
      <w:pPr>
        <w:rPr>
          <w:b/>
        </w:rPr>
      </w:pPr>
      <w:r>
        <w:rPr>
          <w:b/>
        </w:rPr>
        <w:t>Seguici per maggiori informazioni</w:t>
      </w:r>
    </w:p>
    <w:p w14:paraId="5605F32D" w14:textId="1AB3D907" w:rsidR="006C3C42" w:rsidRPr="006C3C42" w:rsidRDefault="7B28F7F8" w:rsidP="00063C65">
      <w:r>
        <w:t>Le Giornate Open Data dell'UE sono organizzate dall'Ufficio delle pubblicazioni dell'Unione europea con il sostegno del programma ISA</w:t>
      </w:r>
      <w:r>
        <w:rPr>
          <w:vertAlign w:val="superscript"/>
        </w:rPr>
        <w:t>2</w:t>
      </w:r>
      <w:r>
        <w:t xml:space="preserve"> della Commissione europea. Per ulteriori informazioni visita il </w:t>
      </w:r>
      <w:hyperlink r:id="rId14">
        <w:r>
          <w:rPr>
            <w:rStyle w:val="Hyperlink"/>
            <w:u w:val="none"/>
          </w:rPr>
          <w:t>sito web delle Giornate Open Data dell'UE</w:t>
        </w:r>
      </w:hyperlink>
      <w:r>
        <w:t xml:space="preserve"> o segui gli aggiornamenti sull'account Twitter </w:t>
      </w:r>
      <w:hyperlink r:id="rId15" w:history="1">
        <w:r>
          <w:rPr>
            <w:rStyle w:val="Hyperlink"/>
          </w:rPr>
          <w:t>@</w:t>
        </w:r>
        <w:r>
          <w:rPr>
            <w:rStyle w:val="Hyperlink"/>
            <w:u w:val="none"/>
          </w:rPr>
          <w:t>EU_opendata</w:t>
        </w:r>
      </w:hyperlink>
      <w:r>
        <w:t xml:space="preserve"> con l'hashtag #EUopendatadays.</w:t>
      </w:r>
      <w:bookmarkStart w:id="0" w:name="_GoBack"/>
      <w:bookmarkEnd w:id="0"/>
    </w:p>
    <w:sectPr w:rsidR="006C3C42" w:rsidRPr="006C3C4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75A4BE" w16cex:dateUtc="2021-07-22T07:24:35.332Z"/>
  <w16cex:commentExtensible w16cex:durableId="0EE8612A" w16cex:dateUtc="2021-07-22T07:37:46.387Z"/>
  <w16cex:commentExtensible w16cex:durableId="3FCA450D" w16cex:dateUtc="2021-07-22T07:43:28.56Z"/>
  <w16cex:commentExtensible w16cex:durableId="21000A00" w16cex:dateUtc="2021-07-22T07:46:16.23Z"/>
  <w16cex:commentExtensible w16cex:durableId="34CA6D45" w16cex:dateUtc="2021-07-22T08:01:14.956Z"/>
  <w16cex:commentExtensible w16cex:durableId="6063760D" w16cex:dateUtc="2021-07-22T08:02:25.599Z"/>
  <w16cex:commentExtensible w16cex:durableId="24B9D0F9" w16cex:dateUtc="2021-07-27T08:00:25.924Z"/>
  <w16cex:commentExtensible w16cex:durableId="4B70B351" w16cex:dateUtc="2021-07-27T08:05:33.968Z"/>
  <w16cex:commentExtensible w16cex:durableId="2C164722" w16cex:dateUtc="2021-07-27T08:09:25.17Z"/>
  <w16cex:commentExtensible w16cex:durableId="56C9BA9A" w16cex:dateUtc="2021-07-27T08:31:32.223Z"/>
  <w16cex:commentExtensible w16cex:durableId="4BDA8977" w16cex:dateUtc="2021-07-27T08:32:34.057Z"/>
  <w16cex:commentExtensible w16cex:durableId="7DFE00BE" w16cex:dateUtc="2021-07-27T08:32:58.666Z"/>
  <w16cex:commentExtensible w16cex:durableId="5A607B67" w16cex:dateUtc="2021-07-27T08:39:26.443Z"/>
  <w16cex:commentExtensible w16cex:durableId="1C231D00" w16cex:dateUtc="2021-07-27T08:40:20.234Z"/>
  <w16cex:commentExtensible w16cex:durableId="719D6158" w16cex:dateUtc="2021-07-27T08:43:52.046Z"/>
  <w16cex:commentExtensible w16cex:durableId="7D9EAF93" w16cex:dateUtc="2021-07-27T08:44:08.161Z"/>
  <w16cex:commentExtensible w16cex:durableId="721441A4" w16cex:dateUtc="2021-07-27T08:44:31.358Z"/>
  <w16cex:commentExtensible w16cex:durableId="1DBAE973" w16cex:dateUtc="2021-07-27T09:01:41.2Z"/>
  <w16cex:commentExtensible w16cex:durableId="1DC53832" w16cex:dateUtc="2021-07-27T09:17:49.757Z"/>
  <w16cex:commentExtensible w16cex:durableId="3EDC48C8" w16cex:dateUtc="2021-07-28T07:02:35.489Z"/>
  <w16cex:commentExtensible w16cex:durableId="26834B74" w16cex:dateUtc="2021-07-28T07:07:31.592Z"/>
  <w16cex:commentExtensible w16cex:durableId="600A9BBA" w16cex:dateUtc="2021-07-28T08:37:17.138Z"/>
  <w16cex:commentExtensible w16cex:durableId="1A46DBEF" w16cex:dateUtc="2021-07-28T10:18:28.898Z"/>
  <w16cex:commentExtensible w16cex:durableId="6E135DF5" w16cex:dateUtc="2021-07-29T07:59:16.402Z"/>
  <w16cex:commentExtensible w16cex:durableId="7205F61F" w16cex:dateUtc="2021-07-29T08:00:36.472Z"/>
  <w16cex:commentExtensible w16cex:durableId="661978E1" w16cex:dateUtc="2021-07-29T08:02:44.569Z"/>
  <w16cex:commentExtensible w16cex:durableId="53BE2918" w16cex:dateUtc="2021-07-29T08:20:39.501Z"/>
  <w16cex:commentExtensible w16cex:durableId="341BCBD6" w16cex:dateUtc="2021-07-29T08:20:47.501Z"/>
  <w16cex:commentExtensible w16cex:durableId="55FB690D" w16cex:dateUtc="2021-07-29T08:47:23.3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2D4DF8" w16cid:durableId="15C04B16"/>
  <w16cid:commentId w16cid:paraId="5641368D" w16cid:durableId="1C75A4BE"/>
  <w16cid:commentId w16cid:paraId="259D22FC" w16cid:durableId="0EE8612A"/>
  <w16cid:commentId w16cid:paraId="7B64069A" w16cid:durableId="3FCA450D"/>
  <w16cid:commentId w16cid:paraId="2071FBC3" w16cid:durableId="21000A00"/>
  <w16cid:commentId w16cid:paraId="7287ADCC" w16cid:durableId="34CA6D45"/>
  <w16cid:commentId w16cid:paraId="0FF4E5EE" w16cid:durableId="6063760D"/>
  <w16cid:commentId w16cid:paraId="6EF8D053" w16cid:durableId="24B9D0F9"/>
  <w16cid:commentId w16cid:paraId="15410BBF" w16cid:durableId="4B70B351"/>
  <w16cid:commentId w16cid:paraId="51519F1B" w16cid:durableId="2C164722"/>
  <w16cid:commentId w16cid:paraId="59C073E2" w16cid:durableId="56C9BA9A"/>
  <w16cid:commentId w16cid:paraId="1DDDA685" w16cid:durableId="4BDA8977"/>
  <w16cid:commentId w16cid:paraId="4A11B105" w16cid:durableId="7DFE00BE"/>
  <w16cid:commentId w16cid:paraId="4E4707E2" w16cid:durableId="5A607B67"/>
  <w16cid:commentId w16cid:paraId="63E48DFA" w16cid:durableId="1C231D00"/>
  <w16cid:commentId w16cid:paraId="1DF88AAB" w16cid:durableId="719D6158"/>
  <w16cid:commentId w16cid:paraId="6110BAF3" w16cid:durableId="7D9EAF93"/>
  <w16cid:commentId w16cid:paraId="21C17EAC" w16cid:durableId="721441A4"/>
  <w16cid:commentId w16cid:paraId="29C4B0E7" w16cid:durableId="1DBAE973"/>
  <w16cid:commentId w16cid:paraId="701C7397" w16cid:durableId="1DC53832"/>
  <w16cid:commentId w16cid:paraId="17327B78" w16cid:durableId="3EDC48C8"/>
  <w16cid:commentId w16cid:paraId="462954C5" w16cid:durableId="26834B74"/>
  <w16cid:commentId w16cid:paraId="0FD4E3D9" w16cid:durableId="600A9BBA"/>
  <w16cid:commentId w16cid:paraId="4FBC1FC2" w16cid:durableId="1A46DBEF"/>
  <w16cid:commentId w16cid:paraId="5B97CAB0" w16cid:durableId="6E135DF5"/>
  <w16cid:commentId w16cid:paraId="473ED92F" w16cid:durableId="7205F61F"/>
  <w16cid:commentId w16cid:paraId="3C07DB2F" w16cid:durableId="661978E1"/>
  <w16cid:commentId w16cid:paraId="6B3D35F7" w16cid:durableId="53BE2918"/>
  <w16cid:commentId w16cid:paraId="265A1590" w16cid:durableId="341BCBD6"/>
  <w16cid:commentId w16cid:paraId="71E39209" w16cid:durableId="55FB69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7AC06" w14:textId="77777777" w:rsidR="009E2F45" w:rsidRDefault="009E2F45" w:rsidP="00360B29">
      <w:pPr>
        <w:spacing w:after="0" w:line="240" w:lineRule="auto"/>
      </w:pPr>
      <w:r>
        <w:separator/>
      </w:r>
    </w:p>
  </w:endnote>
  <w:endnote w:type="continuationSeparator" w:id="0">
    <w:p w14:paraId="46E99CA8" w14:textId="77777777" w:rsidR="009E2F45" w:rsidRDefault="009E2F45" w:rsidP="0036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4DCBB" w14:textId="77777777" w:rsidR="00360B29" w:rsidRDefault="00360B29" w:rsidP="00CC29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A5AC856" w14:textId="77777777" w:rsidR="00360B29" w:rsidRDefault="00360B29" w:rsidP="00360B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4D237" w14:textId="6DF6C234" w:rsidR="00360B29" w:rsidRDefault="00360B29" w:rsidP="00CC29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B7B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020CD3" w14:textId="77777777" w:rsidR="00360B29" w:rsidRDefault="00360B29" w:rsidP="00360B2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0A381" w14:textId="77777777" w:rsidR="00360B29" w:rsidRDefault="00360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8C302" w14:textId="77777777" w:rsidR="009E2F45" w:rsidRDefault="009E2F45" w:rsidP="00360B29">
      <w:pPr>
        <w:spacing w:after="0" w:line="240" w:lineRule="auto"/>
      </w:pPr>
      <w:r>
        <w:separator/>
      </w:r>
    </w:p>
  </w:footnote>
  <w:footnote w:type="continuationSeparator" w:id="0">
    <w:p w14:paraId="345B3B3E" w14:textId="77777777" w:rsidR="009E2F45" w:rsidRDefault="009E2F45" w:rsidP="00360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2E566" w14:textId="77777777" w:rsidR="00360B29" w:rsidRDefault="00360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93233" w14:textId="77777777" w:rsidR="00360B29" w:rsidRDefault="00360B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BA611" w14:textId="77777777" w:rsidR="00360B29" w:rsidRDefault="00360B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GB" w:vendorID="64" w:dllVersion="131078" w:nlCheck="1" w:checkStyle="1"/>
  <w:activeWritingStyle w:appName="MSWord" w:lang="en-IE" w:vendorID="64" w:dllVersion="131078" w:nlCheck="1" w:checkStyle="1"/>
  <w:activeWritingStyle w:appName="MSWord" w:lang="fr-BE" w:vendorID="64" w:dllVersion="131078" w:nlCheck="1" w:checkStyle="0"/>
  <w:activeWritingStyle w:appName="MSWord" w:lang="it-IT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91398"/>
    <w:rsid w:val="00004279"/>
    <w:rsid w:val="00063C65"/>
    <w:rsid w:val="000B7B9C"/>
    <w:rsid w:val="000C28BC"/>
    <w:rsid w:val="0013693D"/>
    <w:rsid w:val="001434EF"/>
    <w:rsid w:val="001A238A"/>
    <w:rsid w:val="001E4123"/>
    <w:rsid w:val="00254B1C"/>
    <w:rsid w:val="002978ED"/>
    <w:rsid w:val="002A0C2A"/>
    <w:rsid w:val="002B4FE8"/>
    <w:rsid w:val="00360B29"/>
    <w:rsid w:val="00366A92"/>
    <w:rsid w:val="004D3792"/>
    <w:rsid w:val="004F3106"/>
    <w:rsid w:val="00503127"/>
    <w:rsid w:val="005BAEE9"/>
    <w:rsid w:val="005E70AA"/>
    <w:rsid w:val="005F72DB"/>
    <w:rsid w:val="00611532"/>
    <w:rsid w:val="00614464"/>
    <w:rsid w:val="006B15CA"/>
    <w:rsid w:val="006C3C42"/>
    <w:rsid w:val="006D17C1"/>
    <w:rsid w:val="006D7BF2"/>
    <w:rsid w:val="0074080B"/>
    <w:rsid w:val="00764055"/>
    <w:rsid w:val="007F752E"/>
    <w:rsid w:val="00891398"/>
    <w:rsid w:val="009400F0"/>
    <w:rsid w:val="00974C52"/>
    <w:rsid w:val="00974D1E"/>
    <w:rsid w:val="0098088E"/>
    <w:rsid w:val="0098353B"/>
    <w:rsid w:val="009E2F45"/>
    <w:rsid w:val="00A53A48"/>
    <w:rsid w:val="00A61CA6"/>
    <w:rsid w:val="00B60C25"/>
    <w:rsid w:val="00C31744"/>
    <w:rsid w:val="00C53002"/>
    <w:rsid w:val="00D22A81"/>
    <w:rsid w:val="00D412D4"/>
    <w:rsid w:val="00D760B8"/>
    <w:rsid w:val="00D84164"/>
    <w:rsid w:val="00D856A5"/>
    <w:rsid w:val="00E20A3B"/>
    <w:rsid w:val="00E21316"/>
    <w:rsid w:val="00EC6B3E"/>
    <w:rsid w:val="00EF5238"/>
    <w:rsid w:val="00F020ED"/>
    <w:rsid w:val="00FA060D"/>
    <w:rsid w:val="00FA63D8"/>
    <w:rsid w:val="00FA7BD9"/>
    <w:rsid w:val="00FE0424"/>
    <w:rsid w:val="01CE7A8E"/>
    <w:rsid w:val="020E20BB"/>
    <w:rsid w:val="027A31BF"/>
    <w:rsid w:val="03CD095C"/>
    <w:rsid w:val="04037DB4"/>
    <w:rsid w:val="0432530D"/>
    <w:rsid w:val="06452E50"/>
    <w:rsid w:val="06A2F207"/>
    <w:rsid w:val="0780B6C8"/>
    <w:rsid w:val="084D9871"/>
    <w:rsid w:val="0C906221"/>
    <w:rsid w:val="0D8B326D"/>
    <w:rsid w:val="0E70ABE7"/>
    <w:rsid w:val="0ECB3D9E"/>
    <w:rsid w:val="0EE633D2"/>
    <w:rsid w:val="10992D35"/>
    <w:rsid w:val="124B277F"/>
    <w:rsid w:val="1276C061"/>
    <w:rsid w:val="132A25DF"/>
    <w:rsid w:val="133F2D65"/>
    <w:rsid w:val="151521B4"/>
    <w:rsid w:val="15F0678F"/>
    <w:rsid w:val="163F69A8"/>
    <w:rsid w:val="16DC3CFC"/>
    <w:rsid w:val="1A077A22"/>
    <w:rsid w:val="1BC4B9ED"/>
    <w:rsid w:val="1CACB4BA"/>
    <w:rsid w:val="1CB3E518"/>
    <w:rsid w:val="1D6C856C"/>
    <w:rsid w:val="1DB44F41"/>
    <w:rsid w:val="1DEF54A0"/>
    <w:rsid w:val="1E5F0386"/>
    <w:rsid w:val="1EA2DB9D"/>
    <w:rsid w:val="1EDAEB45"/>
    <w:rsid w:val="1FD293AA"/>
    <w:rsid w:val="21331A36"/>
    <w:rsid w:val="219E3D93"/>
    <w:rsid w:val="21EB28AB"/>
    <w:rsid w:val="22B5C23A"/>
    <w:rsid w:val="23D3E0A8"/>
    <w:rsid w:val="23DDEEF4"/>
    <w:rsid w:val="248F6D21"/>
    <w:rsid w:val="2554755A"/>
    <w:rsid w:val="268B43CB"/>
    <w:rsid w:val="26C2E228"/>
    <w:rsid w:val="279E3F2B"/>
    <w:rsid w:val="2924484C"/>
    <w:rsid w:val="2B2DE8E9"/>
    <w:rsid w:val="2B71BF74"/>
    <w:rsid w:val="2D5F3F55"/>
    <w:rsid w:val="2D700D75"/>
    <w:rsid w:val="2E2099B1"/>
    <w:rsid w:val="2EB2EABE"/>
    <w:rsid w:val="2FACC25A"/>
    <w:rsid w:val="31811556"/>
    <w:rsid w:val="320AE30A"/>
    <w:rsid w:val="32E0F1D2"/>
    <w:rsid w:val="349A9682"/>
    <w:rsid w:val="34CB80D2"/>
    <w:rsid w:val="34E247FC"/>
    <w:rsid w:val="34E5A479"/>
    <w:rsid w:val="360A9FD3"/>
    <w:rsid w:val="37430707"/>
    <w:rsid w:val="3784FCF5"/>
    <w:rsid w:val="37B462F5"/>
    <w:rsid w:val="37C5C3F8"/>
    <w:rsid w:val="3953553C"/>
    <w:rsid w:val="3B0D1C79"/>
    <w:rsid w:val="3D4D62E0"/>
    <w:rsid w:val="3E2FD35E"/>
    <w:rsid w:val="40607548"/>
    <w:rsid w:val="40B509B2"/>
    <w:rsid w:val="425EAE89"/>
    <w:rsid w:val="430EA97D"/>
    <w:rsid w:val="44C0CCC0"/>
    <w:rsid w:val="48AD4C21"/>
    <w:rsid w:val="48E70526"/>
    <w:rsid w:val="490CA3AA"/>
    <w:rsid w:val="4C39B15F"/>
    <w:rsid w:val="4C3D9857"/>
    <w:rsid w:val="4D88EDD6"/>
    <w:rsid w:val="4E57499D"/>
    <w:rsid w:val="4E632BDC"/>
    <w:rsid w:val="4F8C34B9"/>
    <w:rsid w:val="4FC45DCD"/>
    <w:rsid w:val="505B1986"/>
    <w:rsid w:val="537A5C65"/>
    <w:rsid w:val="53F83035"/>
    <w:rsid w:val="5439FC37"/>
    <w:rsid w:val="5518CA59"/>
    <w:rsid w:val="55F29E0E"/>
    <w:rsid w:val="5638D06F"/>
    <w:rsid w:val="56928032"/>
    <w:rsid w:val="57858710"/>
    <w:rsid w:val="58FA2F51"/>
    <w:rsid w:val="5B32E29D"/>
    <w:rsid w:val="5D9906DE"/>
    <w:rsid w:val="606F9C4D"/>
    <w:rsid w:val="60723E6B"/>
    <w:rsid w:val="6151CCE6"/>
    <w:rsid w:val="6250EC8E"/>
    <w:rsid w:val="6269971A"/>
    <w:rsid w:val="62EF4D84"/>
    <w:rsid w:val="6470D68C"/>
    <w:rsid w:val="655DAEA8"/>
    <w:rsid w:val="65F52407"/>
    <w:rsid w:val="66A799C5"/>
    <w:rsid w:val="66B6468E"/>
    <w:rsid w:val="67D00CAC"/>
    <w:rsid w:val="680BB3C0"/>
    <w:rsid w:val="6810331E"/>
    <w:rsid w:val="690E93CD"/>
    <w:rsid w:val="6A718297"/>
    <w:rsid w:val="6ABBFFD2"/>
    <w:rsid w:val="6ABCCC1D"/>
    <w:rsid w:val="6B4A2B9B"/>
    <w:rsid w:val="6C917D58"/>
    <w:rsid w:val="6CA1B5D8"/>
    <w:rsid w:val="6CD685F9"/>
    <w:rsid w:val="6CEE107B"/>
    <w:rsid w:val="6D6543EC"/>
    <w:rsid w:val="6DB5F7CA"/>
    <w:rsid w:val="6F362673"/>
    <w:rsid w:val="6F950DB8"/>
    <w:rsid w:val="71407515"/>
    <w:rsid w:val="715343DB"/>
    <w:rsid w:val="71A9F71C"/>
    <w:rsid w:val="735AD34B"/>
    <w:rsid w:val="7391CFF7"/>
    <w:rsid w:val="748B0F49"/>
    <w:rsid w:val="75220CCE"/>
    <w:rsid w:val="75A02A99"/>
    <w:rsid w:val="793AE0D0"/>
    <w:rsid w:val="79C24169"/>
    <w:rsid w:val="7B28F7F8"/>
    <w:rsid w:val="7DA54AF0"/>
    <w:rsid w:val="7E164672"/>
    <w:rsid w:val="7EBC8D4D"/>
    <w:rsid w:val="7F300C90"/>
    <w:rsid w:val="7F39F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8734"/>
  <w15:chartTrackingRefBased/>
  <w15:docId w15:val="{0FEE0F08-A32D-4082-BF0D-D873EC19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10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3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8BC"/>
    <w:rPr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C42"/>
    <w:rPr>
      <w:b/>
      <w:bCs/>
      <w:sz w:val="20"/>
      <w:szCs w:val="20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C42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60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29"/>
  </w:style>
  <w:style w:type="paragraph" w:styleId="Footer">
    <w:name w:val="footer"/>
    <w:basedOn w:val="Normal"/>
    <w:link w:val="FooterChar"/>
    <w:uiPriority w:val="99"/>
    <w:unhideWhenUsed/>
    <w:rsid w:val="00360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29"/>
  </w:style>
  <w:style w:type="character" w:styleId="PageNumber">
    <w:name w:val="page number"/>
    <w:basedOn w:val="DefaultParagraphFont"/>
    <w:uiPriority w:val="99"/>
    <w:semiHidden/>
    <w:unhideWhenUsed/>
    <w:rsid w:val="00360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cic.ec.europa.eu/ew/register/dgscic/ODD_21/e/lk/g/29270/k/" TargetMode="External"/><Relationship Id="rId18" Type="http://schemas.openxmlformats.org/officeDocument/2006/relationships/footer" Target="footer1.xml"/><Relationship Id="R3d460e546e144ccd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op.europa.eu/en/web/eudatathon/hom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p.europa.eu/en/web/euopendatadays/programm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EU_opendat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p.europa.eu/en/web/euopendatadays" TargetMode="External"/><Relationship Id="rId19" Type="http://schemas.openxmlformats.org/officeDocument/2006/relationships/footer" Target="footer2.xml"/><Relationship Id="R4d6f0ecc43774ac2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op.europa.eu/euopendataday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1F417-2B56-4935-BEB5-6D50F478B3A2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customXml/itemProps2.xml><?xml version="1.0" encoding="utf-8"?>
<ds:datastoreItem xmlns:ds="http://schemas.openxmlformats.org/officeDocument/2006/customXml" ds:itemID="{3CC562E5-ACEC-403C-8158-4270092E6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faa54b14-608b-44ba-8621-4287d9574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9B19F8-07D6-455F-8730-93E6D4E1F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2496</Characters>
  <Application>Microsoft Office Word</Application>
  <DocSecurity>0</DocSecurity>
  <Lines>41</Lines>
  <Paragraphs>12</Paragraphs>
  <ScaleCrop>false</ScaleCrop>
  <Company>European Commission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FURSTENZELLER Tomas (OP)</dc:creator>
  <cp:keywords/>
  <dc:description/>
  <cp:lastModifiedBy>PILLON Daniela (DGT)</cp:lastModifiedBy>
  <cp:revision>7</cp:revision>
  <dcterms:created xsi:type="dcterms:W3CDTF">2021-07-30T13:40:00Z</dcterms:created>
  <dcterms:modified xsi:type="dcterms:W3CDTF">2021-10-13T12:39:00Z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