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606F9C4D" w:rsidP="10992D35" w:rsidRDefault="606F9C4D" w14:paraId="558EBB1D" w14:textId="411D53EE">
      <w:pPr>
        <w:rPr>
          <w:b/>
          <w:bCs/>
          <w:sz w:val="24"/>
          <w:szCs w:val="24"/>
        </w:rPr>
      </w:pPr>
      <w:r>
        <w:rPr>
          <w:color w:val="2B579A"/>
          <w:shd w:val="clear" w:color="auto" w:fill="E6E6E6"/>
        </w:rPr>
        <w:drawing>
          <wp:inline distT="0" distB="0" distL="0" distR="0" wp14:anchorId="3B9B1408" wp14:editId="1A1BF27F">
            <wp:extent cx="4572000" cy="1362075"/>
            <wp:effectExtent l="0" t="0" r="0" b="0"/>
            <wp:docPr id="1648901553" name="Picture 1648901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A92" w:rsidP="6C917D58" w:rsidRDefault="1DEF54A0" w14:paraId="37A9998C" w14:textId="777777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Reserva tu plaza en las Jornadas de datos abiertos de la UE</w:t>
      </w:r>
    </w:p>
    <w:p w:rsidR="10992D35" w:rsidP="10992D35" w:rsidRDefault="10992D35" w14:paraId="6DF023AF" w14:textId="664CD7DC">
      <w:pPr>
        <w:rPr>
          <w:b/>
          <w:bCs/>
          <w:lang w:val="en-GB"/>
        </w:rPr>
      </w:pPr>
    </w:p>
    <w:p w:rsidR="6269971A" w:rsidP="6C917D58" w:rsidRDefault="6D6543EC" w14:paraId="042A74C9" w14:textId="0C6715DA">
      <w:pPr>
        <w:rPr>
          <w:b/>
          <w:bCs/>
        </w:rPr>
      </w:pPr>
      <w:r>
        <w:rPr>
          <w:b/>
          <w:bCs/>
        </w:rPr>
        <w:t xml:space="preserve">Las primeras Jornadas de datos abiertos de la UE de la historia, que se pusieron en marcha en marzo de 2021, están cogiendo impulso.</w:t>
      </w:r>
      <w:r>
        <w:rPr>
          <w:b/>
          <w:bCs/>
        </w:rPr>
        <w:t xml:space="preserve"> </w:t>
      </w:r>
      <w:r>
        <w:rPr>
          <w:b/>
          <w:bCs/>
        </w:rPr>
        <w:t xml:space="preserve">Estas jornadas únicas se celebrarán íntegramente en línea del 23 al 25 de noviembre. El plazo de inscripción para participantes ya está abierto.</w:t>
      </w:r>
      <w:r>
        <w:rPr>
          <w:b/>
          <w:bCs/>
        </w:rPr>
        <w:t xml:space="preserve"> </w:t>
      </w:r>
      <w:r>
        <w:rPr>
          <w:b/>
          <w:bCs/>
        </w:rPr>
        <w:t xml:space="preserve">¡Reserva pronto tu plaza!</w:t>
      </w:r>
      <w:r>
        <w:rPr>
          <w:b/>
          <w:bCs/>
        </w:rPr>
        <w:t xml:space="preserve"> </w:t>
      </w:r>
      <w:r>
        <w:rPr>
          <w:b/>
          <w:bCs/>
        </w:rPr>
        <w:t xml:space="preserve">Las Jornadas de datos abiertos de la UE son gratuitas y todo el mundo puede participar.</w:t>
      </w:r>
    </w:p>
    <w:p w:rsidRPr="001434EF" w:rsidR="00EC6B3E" w:rsidP="10992D35" w:rsidRDefault="3E2FD35E" w14:paraId="7A754691" w14:textId="69BDFCF9">
      <w:pPr>
        <w:spacing w:line="257" w:lineRule="auto"/>
        <w:rPr>
          <w:rFonts w:ascii="Calibri" w:hAnsi="Calibri" w:eastAsia="Calibri" w:cs="Calibri"/>
        </w:rPr>
      </w:pPr>
      <w:r>
        <w:rPr>
          <w:rFonts w:ascii="Calibri" w:hAnsi="Calibri"/>
        </w:rPr>
        <w:t xml:space="preserve">Con el objetivo de «configurar nuestro futuro digital con datos abiertos», las Jornadas de datos abiertos de la UE destacarán los beneficios de los datos abiertos, su visualización y su reutilización para el sector público, la ciudadanía y las empresas de la UE.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El rico programa del evento está diseñado para beneficiar a un amplio rango de participantes, como personas expertas, entusiastas de los datos abiertos y el público en general.</w:t>
      </w:r>
    </w:p>
    <w:p w:rsidR="10992D35" w:rsidP="10992D35" w:rsidRDefault="10992D35" w14:paraId="54BBE8FF" w14:textId="4710E8BC">
      <w:pPr>
        <w:spacing w:line="257" w:lineRule="auto"/>
        <w:rPr>
          <w:b/>
          <w:bCs/>
          <w:lang w:val="en-GB"/>
        </w:rPr>
      </w:pPr>
    </w:p>
    <w:p w:rsidRPr="001434EF" w:rsidR="00EC6B3E" w:rsidP="2FACC25A" w:rsidRDefault="06452E50" w14:paraId="0CE82B20" w14:textId="4BCF7DEF">
      <w:pPr>
        <w:spacing w:line="257" w:lineRule="auto"/>
        <w:rPr>
          <w:b/>
          <w:bCs/>
        </w:rPr>
      </w:pPr>
      <w:r>
        <w:rPr>
          <w:b/>
          <w:bCs/>
        </w:rPr>
        <w:t xml:space="preserve">Explora el mundo de los datos abiertos</w:t>
      </w:r>
    </w:p>
    <w:p w:rsidRPr="004D3792" w:rsidR="00503127" w:rsidRDefault="0E70ABE7" w14:paraId="41CB249F" w14:textId="6331F4D6">
      <w:r>
        <w:t xml:space="preserve">Las </w:t>
      </w:r>
      <w:hyperlink r:id="rId10">
        <w:r>
          <w:rPr>
            <w:rStyle w:val="Hyperlink"/>
            <w:u w:val="none"/>
          </w:rPr>
          <w:t xml:space="preserve">Jornadas de datos abiertos de la UE</w:t>
        </w:r>
      </w:hyperlink>
      <w:r>
        <w:t xml:space="preserve"> albergarán </w:t>
      </w:r>
      <w:r>
        <w:rPr>
          <w:b/>
          <w:bCs/>
        </w:rPr>
        <w:t xml:space="preserve">EU DataViz</w:t>
      </w:r>
      <w:r>
        <w:t xml:space="preserve">, una conferencia sobre datos abiertos y visualización de datos para las administraciones públicas, del 23 al 24 de noviembre, y </w:t>
      </w:r>
      <w:r>
        <w:rPr>
          <w:b/>
          <w:bCs/>
        </w:rPr>
        <w:t xml:space="preserve">EU Datathon</w:t>
      </w:r>
      <w:r>
        <w:t xml:space="preserve">, el concurso anual de la UE sobre datos abiertos, el 25 de noviembre.</w:t>
      </w:r>
      <w:r>
        <w:t xml:space="preserve"> </w:t>
      </w:r>
      <w:r>
        <w:t xml:space="preserve">Los preparativos ya han superado varios hitos.</w:t>
      </w:r>
      <w:r>
        <w:t xml:space="preserve"> </w:t>
      </w:r>
      <w:r>
        <w:t xml:space="preserve">La convocatoria de propuestas para ambas partes de las jornadas finalizó el 21 de mayo. Se recibieron 247 propuestas de 47 países.</w:t>
      </w:r>
      <w:r>
        <w:t xml:space="preserve"> </w:t>
      </w:r>
      <w:r>
        <w:t xml:space="preserve">Las mejores propuestas se han integrado en el programa de la </w:t>
      </w:r>
      <w:hyperlink r:id="rId11">
        <w:r>
          <w:rPr>
            <w:rStyle w:val="Hyperlink"/>
            <w:u w:val="none"/>
          </w:rPr>
          <w:t xml:space="preserve">conferencia EU </w:t>
        </w:r>
      </w:hyperlink>
      <w:r>
        <w:rPr>
          <w:rStyle w:val="Hyperlink"/>
          <w:u w:val="none"/>
        </w:rPr>
        <w:t xml:space="preserve">DataViz</w:t>
      </w:r>
      <w:r>
        <w:t xml:space="preserve"> y han llevado a la selección de </w:t>
      </w:r>
      <w:hyperlink r:id="rId12">
        <w:r>
          <w:rPr>
            <w:rStyle w:val="Hyperlink"/>
            <w:u w:val="none"/>
          </w:rPr>
          <w:t xml:space="preserve">nueve equipos finalistas para EU Datathon</w:t>
        </w:r>
      </w:hyperlink>
      <w:r>
        <w:t xml:space="preserve"> que presentarán sus aplicaciones en las finales del concurso.</w:t>
      </w:r>
    </w:p>
    <w:p w:rsidR="10992D35" w:rsidP="10992D35" w:rsidRDefault="10992D35" w14:paraId="2A898515" w14:textId="574F6225">
      <w:pPr>
        <w:rPr>
          <w:b/>
          <w:bCs/>
          <w:lang w:val="en-GB"/>
        </w:rPr>
      </w:pPr>
    </w:p>
    <w:p w:rsidRPr="006C3C42" w:rsidR="006C3C42" w:rsidP="1FD293AA" w:rsidRDefault="6F950DB8" w14:paraId="5F9A4B3C" w14:textId="568473DF">
      <w:r>
        <w:rPr>
          <w:b/>
          <w:bCs/>
        </w:rPr>
        <w:t xml:space="preserve">Regístrate y empieza a establecer contactos</w:t>
      </w:r>
    </w:p>
    <w:p w:rsidRPr="006C3C42" w:rsidR="006C3C42" w:rsidRDefault="793AE0D0" w14:paraId="669599F6" w14:textId="54EA2F99">
      <w:r>
        <w:t xml:space="preserve">Además de proporcionar un foro para el intercambio de ideas, experiencias y mejores prácticas relacionadas con los datos abiertos y su visualización, las Jornadas de datos abiertos de la UE tienen por objeto tender puentes entre la administración pública, el mundo académico, el sector público y la sociedad civil, todos los cuales estarán representados.</w:t>
      </w:r>
      <w:r>
        <w:t xml:space="preserve"> </w:t>
      </w:r>
      <w:r>
        <w:t xml:space="preserve">Además, quienes se inscriban como participantes se beneficiarán de una plataforma para el establecimiento de contactos, abierta desde este otoño, destinada a inspirar el diálogo creativo antes y después de las jornadas.</w:t>
      </w:r>
      <w:r>
        <w:t xml:space="preserve"> </w:t>
      </w:r>
      <w:hyperlink r:id="R6eabca0b5c5845f1">
        <w:r>
          <w:rPr>
            <w:rStyle w:val="Hyperlink"/>
          </w:rPr>
          <w:t xml:space="preserve">Regístrate en las Jornadas de datos abiertos de la UE</w:t>
        </w:r>
      </w:hyperlink>
      <w:r>
        <w:t xml:space="preserve"> y únete a la comunidad de datos abiertos de la UE.</w:t>
      </w:r>
    </w:p>
    <w:p w:rsidR="10992D35" w:rsidP="10992D35" w:rsidRDefault="10992D35" w14:paraId="3506F3A7" w14:textId="20FBF3C9">
      <w:pPr>
        <w:rPr>
          <w:b/>
          <w:bCs/>
          <w:lang w:val="en-GB"/>
        </w:rPr>
      </w:pPr>
    </w:p>
    <w:p w:rsidRPr="00063C65" w:rsidR="00063C65" w:rsidP="00063C65" w:rsidRDefault="00063C65" w14:paraId="144051E7" w14:textId="77777777">
      <w:pPr>
        <w:rPr>
          <w:b/>
        </w:rPr>
      </w:pPr>
      <w:r>
        <w:rPr>
          <w:b/>
        </w:rPr>
        <w:t xml:space="preserve">Síguenos para más información</w:t>
      </w:r>
    </w:p>
    <w:p w:rsidRPr="006C3C42" w:rsidR="006C3C42" w:rsidP="00063C65" w:rsidRDefault="7B28F7F8" w14:paraId="5605F32D" w14:textId="1AB3D907">
      <w:r>
        <w:t xml:space="preserve">Las Jornadas de datos abiertos de la UE están organizadas por la Oficina de Publicaciones de la Unión Europea con el apoyo del programa ISA</w:t>
      </w:r>
      <w:r>
        <w:rPr>
          <w:vertAlign w:val="superscript"/>
        </w:rPr>
        <w:t xml:space="preserve">2</w:t>
      </w:r>
      <w:r>
        <w:t xml:space="preserve"> de la Comisión Europea.</w:t>
      </w:r>
      <w:r>
        <w:t xml:space="preserve"> </w:t>
      </w:r>
      <w:r>
        <w:t xml:space="preserve">Puedes encontrar más información en el </w:t>
      </w:r>
      <w:hyperlink r:id="rId15">
        <w:r>
          <w:rPr>
            <w:rStyle w:val="Hyperlink"/>
            <w:u w:val="none"/>
          </w:rPr>
          <w:t xml:space="preserve">sitio web de las Jornadas de datos abiertos de la UE</w:t>
        </w:r>
      </w:hyperlink>
      <w:r>
        <w:t xml:space="preserve">, o puedes seguir las actualizaciones en Twitter (</w:t>
      </w:r>
      <w:hyperlink w:history="1" r:id="rId16">
        <w:r>
          <w:rPr>
            <w:rStyle w:val="Hyperlink"/>
            <w:rStyle w:val="Hyperlink"/>
            <w:u w:val="none"/>
          </w:rPr>
          <w:t xml:space="preserve">@EU_opendata</w:t>
        </w:r>
      </w:hyperlink>
      <w:r>
        <w:t xml:space="preserve">) con la etiqueta #EUopendatadays.</w:t>
      </w:r>
    </w:p>
    <w:sectPr w:rsidRPr="006C3C42" w:rsidR="006C3C4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C75A4BE" w16cex:dateUtc="2021-07-22T07:24:35.332Z"/>
  <w16cex:commentExtensible w16cex:durableId="0EE8612A" w16cex:dateUtc="2021-07-22T07:37:46.387Z"/>
  <w16cex:commentExtensible w16cex:durableId="3FCA450D" w16cex:dateUtc="2021-07-22T07:43:28.56Z"/>
  <w16cex:commentExtensible w16cex:durableId="21000A00" w16cex:dateUtc="2021-07-22T07:46:16.23Z"/>
  <w16cex:commentExtensible w16cex:durableId="34CA6D45" w16cex:dateUtc="2021-07-22T08:01:14.956Z"/>
  <w16cex:commentExtensible w16cex:durableId="6063760D" w16cex:dateUtc="2021-07-22T08:02:25.599Z"/>
  <w16cex:commentExtensible w16cex:durableId="24B9D0F9" w16cex:dateUtc="2021-07-27T08:00:25.924Z"/>
  <w16cex:commentExtensible w16cex:durableId="4B70B351" w16cex:dateUtc="2021-07-27T08:05:33.968Z"/>
  <w16cex:commentExtensible w16cex:durableId="2C164722" w16cex:dateUtc="2021-07-27T08:09:25.17Z"/>
  <w16cex:commentExtensible w16cex:durableId="56C9BA9A" w16cex:dateUtc="2021-07-27T08:31:32.223Z"/>
  <w16cex:commentExtensible w16cex:durableId="4BDA8977" w16cex:dateUtc="2021-07-27T08:32:34.057Z"/>
  <w16cex:commentExtensible w16cex:durableId="7DFE00BE" w16cex:dateUtc="2021-07-27T08:32:58.666Z"/>
  <w16cex:commentExtensible w16cex:durableId="5A607B67" w16cex:dateUtc="2021-07-27T08:39:26.443Z"/>
  <w16cex:commentExtensible w16cex:durableId="1C231D00" w16cex:dateUtc="2021-07-27T08:40:20.234Z"/>
  <w16cex:commentExtensible w16cex:durableId="719D6158" w16cex:dateUtc="2021-07-27T08:43:52.046Z"/>
  <w16cex:commentExtensible w16cex:durableId="7D9EAF93" w16cex:dateUtc="2021-07-27T08:44:08.161Z"/>
  <w16cex:commentExtensible w16cex:durableId="721441A4" w16cex:dateUtc="2021-07-27T08:44:31.358Z"/>
  <w16cex:commentExtensible w16cex:durableId="1DBAE973" w16cex:dateUtc="2021-07-27T09:01:41.2Z"/>
  <w16cex:commentExtensible w16cex:durableId="1DC53832" w16cex:dateUtc="2021-07-27T09:17:49.757Z"/>
  <w16cex:commentExtensible w16cex:durableId="3EDC48C8" w16cex:dateUtc="2021-07-28T07:02:35.489Z"/>
  <w16cex:commentExtensible w16cex:durableId="26834B74" w16cex:dateUtc="2021-07-28T07:07:31.592Z"/>
  <w16cex:commentExtensible w16cex:durableId="600A9BBA" w16cex:dateUtc="2021-07-28T08:37:17.138Z"/>
  <w16cex:commentExtensible w16cex:durableId="1A46DBEF" w16cex:dateUtc="2021-07-28T10:18:28.898Z"/>
  <w16cex:commentExtensible w16cex:durableId="6E135DF5" w16cex:dateUtc="2021-07-29T07:59:16.402Z"/>
  <w16cex:commentExtensible w16cex:durableId="7205F61F" w16cex:dateUtc="2021-07-29T08:00:36.472Z"/>
  <w16cex:commentExtensible w16cex:durableId="661978E1" w16cex:dateUtc="2021-07-29T08:02:44.569Z"/>
  <w16cex:commentExtensible w16cex:durableId="53BE2918" w16cex:dateUtc="2021-07-29T08:20:39.501Z"/>
  <w16cex:commentExtensible w16cex:durableId="341BCBD6" w16cex:dateUtc="2021-07-29T08:20:47.501Z"/>
  <w16cex:commentExtensible w16cex:durableId="55FB690D" w16cex:dateUtc="2021-07-29T08:47:23.32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F2D4DF8" w16cid:durableId="15C04B16"/>
  <w16cid:commentId w16cid:paraId="5641368D" w16cid:durableId="1C75A4BE"/>
  <w16cid:commentId w16cid:paraId="259D22FC" w16cid:durableId="0EE8612A"/>
  <w16cid:commentId w16cid:paraId="7B64069A" w16cid:durableId="3FCA450D"/>
  <w16cid:commentId w16cid:paraId="2071FBC3" w16cid:durableId="21000A00"/>
  <w16cid:commentId w16cid:paraId="7287ADCC" w16cid:durableId="34CA6D45"/>
  <w16cid:commentId w16cid:paraId="0FF4E5EE" w16cid:durableId="6063760D"/>
  <w16cid:commentId w16cid:paraId="6EF8D053" w16cid:durableId="24B9D0F9"/>
  <w16cid:commentId w16cid:paraId="15410BBF" w16cid:durableId="4B70B351"/>
  <w16cid:commentId w16cid:paraId="51519F1B" w16cid:durableId="2C164722"/>
  <w16cid:commentId w16cid:paraId="59C073E2" w16cid:durableId="56C9BA9A"/>
  <w16cid:commentId w16cid:paraId="1DDDA685" w16cid:durableId="4BDA8977"/>
  <w16cid:commentId w16cid:paraId="4A11B105" w16cid:durableId="7DFE00BE"/>
  <w16cid:commentId w16cid:paraId="4E4707E2" w16cid:durableId="5A607B67"/>
  <w16cid:commentId w16cid:paraId="63E48DFA" w16cid:durableId="1C231D00"/>
  <w16cid:commentId w16cid:paraId="1DF88AAB" w16cid:durableId="719D6158"/>
  <w16cid:commentId w16cid:paraId="6110BAF3" w16cid:durableId="7D9EAF93"/>
  <w16cid:commentId w16cid:paraId="21C17EAC" w16cid:durableId="721441A4"/>
  <w16cid:commentId w16cid:paraId="29C4B0E7" w16cid:durableId="1DBAE973"/>
  <w16cid:commentId w16cid:paraId="701C7397" w16cid:durableId="1DC53832"/>
  <w16cid:commentId w16cid:paraId="17327B78" w16cid:durableId="3EDC48C8"/>
  <w16cid:commentId w16cid:paraId="462954C5" w16cid:durableId="26834B74"/>
  <w16cid:commentId w16cid:paraId="0FD4E3D9" w16cid:durableId="600A9BBA"/>
  <w16cid:commentId w16cid:paraId="4FBC1FC2" w16cid:durableId="1A46DBEF"/>
  <w16cid:commentId w16cid:paraId="5B97CAB0" w16cid:durableId="6E135DF5"/>
  <w16cid:commentId w16cid:paraId="473ED92F" w16cid:durableId="7205F61F"/>
  <w16cid:commentId w16cid:paraId="3C07DB2F" w16cid:durableId="661978E1"/>
  <w16cid:commentId w16cid:paraId="6B3D35F7" w16cid:durableId="53BE2918"/>
  <w16cid:commentId w16cid:paraId="265A1590" w16cid:durableId="341BCBD6"/>
  <w16cid:commentId w16cid:paraId="71E39209" w16cid:durableId="55FB69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F45" w:rsidP="00360B29" w:rsidRDefault="009E2F45" w14:paraId="3397AC06" w14:textId="77777777">
      <w:pPr>
        <w:spacing w:after="0" w:line="240" w:lineRule="auto"/>
      </w:pPr>
      <w:r>
        <w:separator/>
      </w:r>
    </w:p>
  </w:endnote>
  <w:endnote w:type="continuationSeparator" w:id="0">
    <w:p w:rsidR="009E2F45" w:rsidP="00360B29" w:rsidRDefault="009E2F45" w14:paraId="46E99CA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B29" w:rsidP="00CC29DA" w:rsidRDefault="00360B29" w14:paraId="50A4DCBB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360B29" w:rsidP="00360B29" w:rsidRDefault="00360B29" w14:paraId="5A5AC856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B29" w:rsidP="00CC29DA" w:rsidRDefault="00360B29" w14:paraId="5FB4D237" w14:textId="675EA7F8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 xml:space="preserve">1</w:t>
    </w:r>
    <w:r>
      <w:rPr>
        <w:rStyle w:val="PageNumber"/>
      </w:rPr>
      <w:fldChar w:fldCharType="end"/>
    </w:r>
  </w:p>
  <w:p w:rsidR="00360B29" w:rsidP="00360B29" w:rsidRDefault="00360B29" w14:paraId="74020CD3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B29" w:rsidRDefault="00360B29" w14:paraId="2840A38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F45" w:rsidP="00360B29" w:rsidRDefault="009E2F45" w14:paraId="2F48C302" w14:textId="77777777">
      <w:pPr>
        <w:spacing w:after="0" w:line="240" w:lineRule="auto"/>
      </w:pPr>
      <w:r>
        <w:separator/>
      </w:r>
    </w:p>
  </w:footnote>
  <w:footnote w:type="continuationSeparator" w:id="0">
    <w:p w:rsidR="009E2F45" w:rsidP="00360B29" w:rsidRDefault="009E2F45" w14:paraId="345B3B3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B29" w:rsidRDefault="00360B29" w14:paraId="1FA2E56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B29" w:rsidRDefault="00360B29" w14:paraId="14E9323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B29" w:rsidRDefault="00360B29" w14:paraId="24DBA611" w14:textId="77777777">
    <w:pPr>
      <w:pStyle w:val="Header"/>
    </w:pP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activeWritingStyle w:lang="en-GB" w:vendorID="64" w:dllVersion="131078" w:nlCheck="1" w:checkStyle="1" w:appName="MSWord"/>
  <w:activeWritingStyle w:lang="en-IE" w:vendorID="64" w:dllVersion="131078" w:nlCheck="1" w:checkStyle="1" w:appName="MSWord"/>
  <w:activeWritingStyle w:lang="fr-BE" w:vendorID="64" w:dllVersion="131078" w:nlCheck="1" w:checkStyle="0" w:appName="MSWord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98"/>
    <w:rsid w:val="00004279"/>
    <w:rsid w:val="00063C65"/>
    <w:rsid w:val="000C28BC"/>
    <w:rsid w:val="0013693D"/>
    <w:rsid w:val="001434EF"/>
    <w:rsid w:val="001A238A"/>
    <w:rsid w:val="001E4123"/>
    <w:rsid w:val="00254B1C"/>
    <w:rsid w:val="002978ED"/>
    <w:rsid w:val="002A0C2A"/>
    <w:rsid w:val="002B4FE8"/>
    <w:rsid w:val="00360B29"/>
    <w:rsid w:val="00366A92"/>
    <w:rsid w:val="004D3792"/>
    <w:rsid w:val="004F3106"/>
    <w:rsid w:val="00503127"/>
    <w:rsid w:val="005BAEE9"/>
    <w:rsid w:val="005E70AA"/>
    <w:rsid w:val="005F72DB"/>
    <w:rsid w:val="00611532"/>
    <w:rsid w:val="00614464"/>
    <w:rsid w:val="006B15CA"/>
    <w:rsid w:val="006C3C42"/>
    <w:rsid w:val="006D17C1"/>
    <w:rsid w:val="006D7BF2"/>
    <w:rsid w:val="0074080B"/>
    <w:rsid w:val="00764055"/>
    <w:rsid w:val="007F752E"/>
    <w:rsid w:val="00891398"/>
    <w:rsid w:val="009400F0"/>
    <w:rsid w:val="00974C52"/>
    <w:rsid w:val="00974D1E"/>
    <w:rsid w:val="0098088E"/>
    <w:rsid w:val="0098353B"/>
    <w:rsid w:val="009E2F45"/>
    <w:rsid w:val="00A53A48"/>
    <w:rsid w:val="00A61CA6"/>
    <w:rsid w:val="00B60C25"/>
    <w:rsid w:val="00C31744"/>
    <w:rsid w:val="00C53002"/>
    <w:rsid w:val="00D22A81"/>
    <w:rsid w:val="00D412D4"/>
    <w:rsid w:val="00D760B8"/>
    <w:rsid w:val="00D84164"/>
    <w:rsid w:val="00D856A5"/>
    <w:rsid w:val="00E20A3B"/>
    <w:rsid w:val="00E21316"/>
    <w:rsid w:val="00EC6B3E"/>
    <w:rsid w:val="00EF5238"/>
    <w:rsid w:val="00F020ED"/>
    <w:rsid w:val="00FA060D"/>
    <w:rsid w:val="00FA63D8"/>
    <w:rsid w:val="00FA7BD9"/>
    <w:rsid w:val="00FE0424"/>
    <w:rsid w:val="01CE7A8E"/>
    <w:rsid w:val="020E20BB"/>
    <w:rsid w:val="027A31BF"/>
    <w:rsid w:val="03CD095C"/>
    <w:rsid w:val="04037DB4"/>
    <w:rsid w:val="0432530D"/>
    <w:rsid w:val="06452E50"/>
    <w:rsid w:val="06A2F207"/>
    <w:rsid w:val="0780B6C8"/>
    <w:rsid w:val="084D9871"/>
    <w:rsid w:val="0C906221"/>
    <w:rsid w:val="0D8B326D"/>
    <w:rsid w:val="0E70ABE7"/>
    <w:rsid w:val="0ECB3D9E"/>
    <w:rsid w:val="0EE633D2"/>
    <w:rsid w:val="10992D35"/>
    <w:rsid w:val="124B277F"/>
    <w:rsid w:val="1276C061"/>
    <w:rsid w:val="132A25DF"/>
    <w:rsid w:val="133F2D65"/>
    <w:rsid w:val="151521B4"/>
    <w:rsid w:val="15F0678F"/>
    <w:rsid w:val="163F69A8"/>
    <w:rsid w:val="16DC3CFC"/>
    <w:rsid w:val="1A077A22"/>
    <w:rsid w:val="1BC4B9ED"/>
    <w:rsid w:val="1CACB4BA"/>
    <w:rsid w:val="1CB3E518"/>
    <w:rsid w:val="1D6C856C"/>
    <w:rsid w:val="1DB44F41"/>
    <w:rsid w:val="1DEF54A0"/>
    <w:rsid w:val="1E5F0386"/>
    <w:rsid w:val="1EA2DB9D"/>
    <w:rsid w:val="1EDAEB45"/>
    <w:rsid w:val="1FD293AA"/>
    <w:rsid w:val="21331A36"/>
    <w:rsid w:val="219E3D93"/>
    <w:rsid w:val="21EB28AB"/>
    <w:rsid w:val="22B5C23A"/>
    <w:rsid w:val="23D3E0A8"/>
    <w:rsid w:val="23DDEEF4"/>
    <w:rsid w:val="248F6D21"/>
    <w:rsid w:val="2554755A"/>
    <w:rsid w:val="268B43CB"/>
    <w:rsid w:val="26C2E228"/>
    <w:rsid w:val="279E3F2B"/>
    <w:rsid w:val="2924484C"/>
    <w:rsid w:val="2B2DE8E9"/>
    <w:rsid w:val="2B71BF74"/>
    <w:rsid w:val="2D5F3F55"/>
    <w:rsid w:val="2D700D75"/>
    <w:rsid w:val="2E2099B1"/>
    <w:rsid w:val="2EB2EABE"/>
    <w:rsid w:val="2FACC25A"/>
    <w:rsid w:val="31811556"/>
    <w:rsid w:val="320AE30A"/>
    <w:rsid w:val="32E0F1D2"/>
    <w:rsid w:val="349A9682"/>
    <w:rsid w:val="34CB80D2"/>
    <w:rsid w:val="34E247FC"/>
    <w:rsid w:val="34E5A479"/>
    <w:rsid w:val="360A9FD3"/>
    <w:rsid w:val="37430707"/>
    <w:rsid w:val="3784FCF5"/>
    <w:rsid w:val="37B462F5"/>
    <w:rsid w:val="37C5C3F8"/>
    <w:rsid w:val="3953553C"/>
    <w:rsid w:val="3B0D1C79"/>
    <w:rsid w:val="3D4D62E0"/>
    <w:rsid w:val="3E2FD35E"/>
    <w:rsid w:val="40607548"/>
    <w:rsid w:val="40B509B2"/>
    <w:rsid w:val="425EAE89"/>
    <w:rsid w:val="430EA97D"/>
    <w:rsid w:val="44C0CCC0"/>
    <w:rsid w:val="48AD4C21"/>
    <w:rsid w:val="48E70526"/>
    <w:rsid w:val="490CA3AA"/>
    <w:rsid w:val="4C39B15F"/>
    <w:rsid w:val="4C3D9857"/>
    <w:rsid w:val="4D88EDD6"/>
    <w:rsid w:val="4E57499D"/>
    <w:rsid w:val="4E632BDC"/>
    <w:rsid w:val="4F8C34B9"/>
    <w:rsid w:val="4FC45DCD"/>
    <w:rsid w:val="505B1986"/>
    <w:rsid w:val="537A5C65"/>
    <w:rsid w:val="53F83035"/>
    <w:rsid w:val="5439FC37"/>
    <w:rsid w:val="5518CA59"/>
    <w:rsid w:val="55F29E0E"/>
    <w:rsid w:val="5638D06F"/>
    <w:rsid w:val="56928032"/>
    <w:rsid w:val="57858710"/>
    <w:rsid w:val="58FA2F51"/>
    <w:rsid w:val="5B32E29D"/>
    <w:rsid w:val="5D9906DE"/>
    <w:rsid w:val="606F9C4D"/>
    <w:rsid w:val="60723E6B"/>
    <w:rsid w:val="6151CCE6"/>
    <w:rsid w:val="6250EC8E"/>
    <w:rsid w:val="6269971A"/>
    <w:rsid w:val="62EF4D84"/>
    <w:rsid w:val="6470D68C"/>
    <w:rsid w:val="655DAEA8"/>
    <w:rsid w:val="65F52407"/>
    <w:rsid w:val="66A799C5"/>
    <w:rsid w:val="66B6468E"/>
    <w:rsid w:val="67D00CAC"/>
    <w:rsid w:val="680BB3C0"/>
    <w:rsid w:val="6810331E"/>
    <w:rsid w:val="690E93CD"/>
    <w:rsid w:val="6A718297"/>
    <w:rsid w:val="6ABBFFD2"/>
    <w:rsid w:val="6ABCCC1D"/>
    <w:rsid w:val="6B4A2B9B"/>
    <w:rsid w:val="6C917D58"/>
    <w:rsid w:val="6CA1B5D8"/>
    <w:rsid w:val="6CD685F9"/>
    <w:rsid w:val="6CEE107B"/>
    <w:rsid w:val="6D6543EC"/>
    <w:rsid w:val="6DB5F7CA"/>
    <w:rsid w:val="6F362673"/>
    <w:rsid w:val="6F950DB8"/>
    <w:rsid w:val="71407515"/>
    <w:rsid w:val="715343DB"/>
    <w:rsid w:val="71A9F71C"/>
    <w:rsid w:val="735AD34B"/>
    <w:rsid w:val="7391CFF7"/>
    <w:rsid w:val="748B0F49"/>
    <w:rsid w:val="75220CCE"/>
    <w:rsid w:val="75A02A99"/>
    <w:rsid w:val="793AE0D0"/>
    <w:rsid w:val="79C24169"/>
    <w:rsid w:val="7B28F7F8"/>
    <w:rsid w:val="7DA54AF0"/>
    <w:rsid w:val="7E164672"/>
    <w:rsid w:val="7EBC8D4D"/>
    <w:rsid w:val="7F300C90"/>
    <w:rsid w:val="7F39F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8734"/>
  <w15:chartTrackingRefBased/>
  <w15:docId w15:val="{0FEE0F08-A32D-4082-BF0D-D873EC19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C28B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310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C3C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8BC"/>
    <w:pPr>
      <w:spacing w:line="240" w:lineRule="auto"/>
    </w:pPr>
    <w:rPr>
      <w:sz w:val="20"/>
      <w:szCs w:val="20"/>
      <w:lang w:val="es-E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C28BC"/>
    <w:rPr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C4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C3C42"/>
    <w:rPr>
      <w:b/>
      <w:bCs/>
      <w:sz w:val="20"/>
      <w:szCs w:val="20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C3C42"/>
    <w:rPr>
      <w:rFonts w:ascii="Segoe UI" w:hAnsi="Segoe UI" w:cs="Segoe UI"/>
      <w:sz w:val="18"/>
      <w:szCs w:val="18"/>
    </w:rPr>
  </w:style>
  <w:style w:type="character" w:styleId="Mention" w:customStyle="1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60B2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60B29"/>
  </w:style>
  <w:style w:type="paragraph" w:styleId="Footer">
    <w:name w:val="footer"/>
    <w:basedOn w:val="Normal"/>
    <w:link w:val="FooterChar"/>
    <w:uiPriority w:val="99"/>
    <w:unhideWhenUsed/>
    <w:rsid w:val="00360B2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60B29"/>
  </w:style>
  <w:style w:type="character" w:styleId="PageNumber">
    <w:name w:val="page number"/>
    <w:basedOn w:val="DefaultParagraphFont"/>
    <w:uiPriority w:val="99"/>
    <w:semiHidden/>
    <w:unhideWhenUsed/>
    <w:rsid w:val="00360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8" /><Relationship Type="http://schemas.microsoft.com/office/2018/08/relationships/commentsExtensible" Target="commentsExtensible.xml" Id="R3d460e546e144ccd" /><Relationship Type="http://schemas.openxmlformats.org/officeDocument/2006/relationships/customXml" Target="../customXml/item3.xml" Id="rId3" /><Relationship Type="http://schemas.openxmlformats.org/officeDocument/2006/relationships/header" Target="header3.xml" Id="rId21" /><Relationship Type="http://schemas.openxmlformats.org/officeDocument/2006/relationships/footnotes" Target="footnotes.xml" Id="rId7" /><Relationship Type="http://schemas.openxmlformats.org/officeDocument/2006/relationships/hyperlink" Target="https://op.europa.eu/en/web/eudatathon/home" TargetMode="External" Id="rId12" /><Relationship Type="http://schemas.openxmlformats.org/officeDocument/2006/relationships/header" Target="header1.xm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yperlink" Target="https://twitter.com/EU_opendata" TargetMode="External" Id="rId16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op.europa.eu/en/web/euopendatadays/programme" TargetMode="External" Id="rId11" /><Relationship Type="http://schemas.microsoft.com/office/2011/relationships/people" Target="people.xml" Id="rId24" /><Relationship Type="http://schemas.openxmlformats.org/officeDocument/2006/relationships/settings" Target="settings.xml" Id="rId5" /><Relationship Type="http://schemas.openxmlformats.org/officeDocument/2006/relationships/hyperlink" Target="https://op.europa.eu/euopendatadays" TargetMode="External" Id="rId15" /><Relationship Type="http://schemas.openxmlformats.org/officeDocument/2006/relationships/fontTable" Target="fontTable.xml" Id="rId23" /><Relationship Type="http://schemas.openxmlformats.org/officeDocument/2006/relationships/hyperlink" Target="https://op.europa.eu/en/web/euopendatadays" TargetMode="External" Id="rId10" /><Relationship Type="http://schemas.openxmlformats.org/officeDocument/2006/relationships/footer" Target="footer1.xml" Id="rId19" /><Relationship Type="http://schemas.microsoft.com/office/2016/09/relationships/commentsIds" Target="commentsIds.xml" Id="R4d6f0ecc43774ac2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microsoft.com/office/2011/relationships/commentsExtended" Target="commentsExtended.xml" Id="rId14" /><Relationship Type="http://schemas.openxmlformats.org/officeDocument/2006/relationships/footer" Target="footer3.xml" Id="rId22" /><Relationship Type="http://schemas.openxmlformats.org/officeDocument/2006/relationships/hyperlink" Target="https://scic.ec.europa.eu/ew/register/dgscic/ODD_21/e/lk/g/29270/k/" TargetMode="External" Id="R6eabca0b5c5845f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DF3D715AA394A9B15E0E0FAA07E37" ma:contentTypeVersion="14" ma:contentTypeDescription="Create a new document." ma:contentTypeScope="" ma:versionID="941a314bb46e0945086b65b66b75056e">
  <xsd:schema xmlns:xsd="http://www.w3.org/2001/XMLSchema" xmlns:xs="http://www.w3.org/2001/XMLSchema" xmlns:p="http://schemas.microsoft.com/office/2006/metadata/properties" xmlns:ns2="33e07890-6196-4e26-9dd2-53178dae8e48" xmlns:ns3="faa54b14-608b-44ba-8621-4287d9574b27" targetNamespace="http://schemas.microsoft.com/office/2006/metadata/properties" ma:root="true" ma:fieldsID="de59084b54ff55e9c5cf363e0b0d1553" ns2:_="" ns3:_="">
    <xsd:import namespace="33e07890-6196-4e26-9dd2-53178dae8e48"/>
    <xsd:import namespace="faa54b14-608b-44ba-8621-4287d9574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Imag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7890-6196-4e26-9dd2-53178dae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" ma:index="18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54b14-608b-44ba-8621-4287d9574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33e07890-6196-4e26-9dd2-53178dae8e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C562E5-ACEC-403C-8158-4270092E6B13}"/>
</file>

<file path=customXml/itemProps2.xml><?xml version="1.0" encoding="utf-8"?>
<ds:datastoreItem xmlns:ds="http://schemas.openxmlformats.org/officeDocument/2006/customXml" ds:itemID="{6871F417-2B56-4935-BEB5-6D50F478B3A2}">
  <ds:schemaRefs>
    <ds:schemaRef ds:uri="http://schemas.microsoft.com/office/2006/metadata/properties"/>
    <ds:schemaRef ds:uri="http://schemas.microsoft.com/office/infopath/2007/PartnerControls"/>
    <ds:schemaRef ds:uri="33e07890-6196-4e26-9dd2-53178dae8e48"/>
  </ds:schemaRefs>
</ds:datastoreItem>
</file>

<file path=customXml/itemProps3.xml><?xml version="1.0" encoding="utf-8"?>
<ds:datastoreItem xmlns:ds="http://schemas.openxmlformats.org/officeDocument/2006/customXml" ds:itemID="{659B19F8-07D6-455F-8730-93E6D4E1F36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European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FURSTENZELLER Tomas (OP)</dc:creator>
  <cp:keywords/>
  <dc:description/>
  <cp:lastModifiedBy>ZAGRODZKA Julia (OP)</cp:lastModifiedBy>
  <cp:revision>6</cp:revision>
  <dcterms:created xsi:type="dcterms:W3CDTF">2021-07-30T13:40:00Z</dcterms:created>
  <dcterms:modified xsi:type="dcterms:W3CDTF">2021-08-04T09:04:31Z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0x010100ECFDF3D715AA394A9B15E0E0FAA07E37</vt:lpwstr>
  </property>
</Properties>
</file>