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352E5BB" w:rsidR="0028539C" w:rsidRDefault="007F7E33" w:rsidP="0028539C">
      <w:pPr>
        <w:pStyle w:val="paragraph"/>
        <w:spacing w:before="0" w:beforeAutospacing="0" w:after="0" w:afterAutospacing="0"/>
        <w:jc w:val="center"/>
        <w:textAlignment w:val="baseline"/>
        <w:rPr>
          <w:rStyle w:val="normaltextrun"/>
          <w:b/>
          <w:bCs/>
        </w:rPr>
      </w:pPr>
      <w:r>
        <w:rPr>
          <w:rStyle w:val="normaltextrun"/>
          <w:b/>
          <w:bCs/>
        </w:rPr>
        <w:t>#</w:t>
      </w:r>
      <w:proofErr w:type="spellStart"/>
      <w:r>
        <w:rPr>
          <w:rStyle w:val="normaltextrun"/>
          <w:b/>
          <w:bCs/>
        </w:rPr>
        <w:t>EUDatathon</w:t>
      </w:r>
      <w:proofErr w:type="spellEnd"/>
      <w:r>
        <w:rPr>
          <w:rStyle w:val="normaltextrun"/>
          <w:b/>
          <w:bCs/>
        </w:rPr>
        <w:t> </w:t>
      </w:r>
      <w:r w:rsidR="00203617" w:rsidRPr="007F7E33">
        <w:rPr>
          <w:rStyle w:val="normaltextrun"/>
          <w:b/>
          <w:bCs/>
        </w:rPr>
        <w:t>2022</w:t>
      </w:r>
      <w:r w:rsidR="00203617">
        <w:rPr>
          <w:rStyle w:val="normaltextrun"/>
          <w:b/>
          <w:bCs/>
        </w:rPr>
        <w:t>: maak met je creativiteit het verschil voor de EU en de wereld</w:t>
      </w:r>
    </w:p>
    <w:p w14:paraId="4979A460" w14:textId="77777777" w:rsidR="0028539C" w:rsidRPr="007F7E33" w:rsidRDefault="0028539C" w:rsidP="0028539C">
      <w:pPr>
        <w:pStyle w:val="paragraph"/>
        <w:spacing w:before="0" w:beforeAutospacing="0" w:after="0" w:afterAutospacing="0"/>
        <w:jc w:val="center"/>
        <w:textAlignment w:val="baseline"/>
        <w:rPr>
          <w:rStyle w:val="normaltextrun"/>
        </w:rPr>
      </w:pPr>
    </w:p>
    <w:p w14:paraId="5AA3D133" w14:textId="035A8E13"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Op </w:t>
      </w:r>
      <w:r w:rsidRPr="007F7E33">
        <w:rPr>
          <w:rStyle w:val="normaltextrun"/>
        </w:rPr>
        <w:t>7</w:t>
      </w:r>
      <w:r>
        <w:rPr>
          <w:rStyle w:val="normaltextrun"/>
        </w:rPr>
        <w:t> februari werd voor dit jaar he</w:t>
      </w:r>
      <w:r w:rsidR="007F7E33">
        <w:rPr>
          <w:rStyle w:val="normaltextrun"/>
        </w:rPr>
        <w:t>t startschot gegeven voor de EU </w:t>
      </w:r>
      <w:proofErr w:type="spellStart"/>
      <w:r>
        <w:rPr>
          <w:rStyle w:val="normaltextrun"/>
        </w:rPr>
        <w:t>Datathon</w:t>
      </w:r>
      <w:proofErr w:type="spellEnd"/>
      <w:r>
        <w:rPr>
          <w:rStyle w:val="normaltextrun"/>
        </w:rPr>
        <w:t xml:space="preserve">, de jaarlijkse wedstrijd voor open data. De wedstrijd biedt enthousiaste gebruikers van open data en applicatieontwikkelaars van over de hele wereld de kans om het potentieel van open data te demonstreren, hun innovatieve ideeën internationaal onder de aandacht te brengen en een gooi te doen naar een prijzenpot van in totaal </w:t>
      </w:r>
      <w:r w:rsidRPr="007F7E33">
        <w:rPr>
          <w:rStyle w:val="normaltextrun"/>
        </w:rPr>
        <w:t>200</w:t>
      </w:r>
      <w:r>
        <w:rPr>
          <w:rStyle w:val="normaltextrun"/>
        </w:rPr>
        <w:t> </w:t>
      </w:r>
      <w:r w:rsidRPr="007F7E33">
        <w:rPr>
          <w:rStyle w:val="normaltextrun"/>
        </w:rPr>
        <w:t>000</w:t>
      </w:r>
      <w:r>
        <w:rPr>
          <w:rStyle w:val="normaltextrun"/>
        </w:rPr>
        <w:t xml:space="preserve"> EUR en naar de Public </w:t>
      </w:r>
      <w:proofErr w:type="spellStart"/>
      <w:r>
        <w:rPr>
          <w:rStyle w:val="normaltextrun"/>
        </w:rPr>
        <w:t>Choice</w:t>
      </w:r>
      <w:proofErr w:type="spellEnd"/>
      <w:r>
        <w:rPr>
          <w:rStyle w:val="normaltextrun"/>
        </w:rPr>
        <w:t xml:space="preserve"> Award.</w:t>
      </w:r>
    </w:p>
    <w:p w14:paraId="599D7D46" w14:textId="77777777" w:rsidR="009008A3" w:rsidRPr="007F7E33" w:rsidRDefault="009008A3" w:rsidP="00203617">
      <w:pPr>
        <w:pStyle w:val="paragraph"/>
        <w:spacing w:before="0" w:beforeAutospacing="0" w:after="0" w:afterAutospacing="0"/>
        <w:jc w:val="both"/>
        <w:textAlignment w:val="baseline"/>
        <w:rPr>
          <w:rFonts w:ascii="Segoe UI" w:hAnsi="Segoe UI" w:cs="Segoe UI"/>
          <w:sz w:val="18"/>
          <w:szCs w:val="18"/>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Hoe je kunt meedoen? Simpel! Dien een idee in voor een applicatie die gebruikmaakt van gelinkte open datasets om een van de vier volgende uitdagingen aan te pakken:</w:t>
      </w:r>
    </w:p>
    <w:p w14:paraId="4F911B8C" w14:textId="77777777" w:rsidR="00850238" w:rsidRPr="007F7E33" w:rsidRDefault="00850238" w:rsidP="00203617">
      <w:pPr>
        <w:pStyle w:val="paragraph"/>
        <w:spacing w:before="0" w:beforeAutospacing="0" w:after="0" w:afterAutospacing="0"/>
        <w:jc w:val="both"/>
        <w:textAlignment w:val="baseline"/>
        <w:rPr>
          <w:rStyle w:val="normaltextrun"/>
          <w:u w:val="single"/>
        </w:rPr>
      </w:pPr>
    </w:p>
    <w:p w14:paraId="0CDAA4E7" w14:textId="69ED9A60" w:rsidR="00850238" w:rsidRPr="00517DB7" w:rsidRDefault="007F7E33" w:rsidP="00850238">
      <w:pPr>
        <w:pStyle w:val="paragraph"/>
        <w:numPr>
          <w:ilvl w:val="0"/>
          <w:numId w:val="1"/>
        </w:numPr>
        <w:spacing w:before="0" w:beforeAutospacing="0" w:after="0" w:afterAutospacing="0"/>
        <w:ind w:left="360" w:firstLine="0"/>
        <w:jc w:val="both"/>
        <w:textAlignment w:val="baseline"/>
      </w:pPr>
      <w:r>
        <w:rPr>
          <w:rStyle w:val="normaltextrun"/>
        </w:rPr>
        <w:t>Uitdaging </w:t>
      </w:r>
      <w:r w:rsidR="00850238" w:rsidRPr="007F7E33">
        <w:rPr>
          <w:rStyle w:val="normaltextrun"/>
        </w:rPr>
        <w:t>1</w:t>
      </w:r>
      <w:r w:rsidR="00850238">
        <w:rPr>
          <w:rStyle w:val="normaltextrun"/>
        </w:rPr>
        <w:t>: “De Europese Green Deal”</w:t>
      </w:r>
    </w:p>
    <w:p w14:paraId="3AF4D9A1" w14:textId="7F42A576" w:rsidR="00850238" w:rsidRPr="0028539C" w:rsidRDefault="007F7E33" w:rsidP="00850238">
      <w:pPr>
        <w:pStyle w:val="paragraph"/>
        <w:numPr>
          <w:ilvl w:val="0"/>
          <w:numId w:val="1"/>
        </w:numPr>
        <w:spacing w:before="0" w:beforeAutospacing="0" w:after="0" w:afterAutospacing="0"/>
        <w:ind w:left="360" w:firstLine="0"/>
        <w:jc w:val="both"/>
        <w:textAlignment w:val="baseline"/>
      </w:pPr>
      <w:r>
        <w:rPr>
          <w:rStyle w:val="normaltextrun"/>
        </w:rPr>
        <w:t>Uitdaging </w:t>
      </w:r>
      <w:r w:rsidR="00850238" w:rsidRPr="007F7E33">
        <w:rPr>
          <w:rStyle w:val="normaltextrun"/>
        </w:rPr>
        <w:t>2</w:t>
      </w:r>
      <w:r w:rsidR="00850238">
        <w:rPr>
          <w:rStyle w:val="normaltextrun"/>
        </w:rPr>
        <w:t>: “</w:t>
      </w:r>
      <w:hyperlink r:id="rId8" w:tgtFrame="_blank" w:history="1">
        <w:r w:rsidR="00850238">
          <w:rPr>
            <w:rStyle w:val="normaltextrun"/>
          </w:rPr>
          <w:t>Transparantie</w:t>
        </w:r>
      </w:hyperlink>
      <w:r w:rsidR="00850238">
        <w:rPr>
          <w:rStyle w:val="normaltextrun"/>
        </w:rPr>
        <w:t xml:space="preserve"> bij openbare aanbestedingen”</w:t>
      </w:r>
    </w:p>
    <w:p w14:paraId="5E4DD9AA" w14:textId="3E873686" w:rsidR="00850238" w:rsidRPr="0028539C" w:rsidRDefault="007F7E33" w:rsidP="00850238">
      <w:pPr>
        <w:pStyle w:val="paragraph"/>
        <w:numPr>
          <w:ilvl w:val="0"/>
          <w:numId w:val="1"/>
        </w:numPr>
        <w:spacing w:before="0" w:beforeAutospacing="0" w:after="0" w:afterAutospacing="0"/>
        <w:ind w:left="360" w:firstLine="0"/>
        <w:jc w:val="both"/>
        <w:textAlignment w:val="baseline"/>
      </w:pPr>
      <w:r>
        <w:rPr>
          <w:rStyle w:val="normaltextrun"/>
        </w:rPr>
        <w:t>Uitdaging </w:t>
      </w:r>
      <w:r w:rsidR="00850238" w:rsidRPr="007F7E33">
        <w:rPr>
          <w:rStyle w:val="normaltextrun"/>
        </w:rPr>
        <w:t>3</w:t>
      </w:r>
      <w:r w:rsidR="00850238">
        <w:rPr>
          <w:rStyle w:val="normaltextrun"/>
        </w:rPr>
        <w:t>: “Kansen voor jongeren bij openbare aanbestedingen in de EU”</w:t>
      </w:r>
    </w:p>
    <w:p w14:paraId="6BA44957" w14:textId="0DA0C56F" w:rsidR="00850238" w:rsidRPr="0028539C" w:rsidRDefault="007F7E33" w:rsidP="00850238">
      <w:pPr>
        <w:pStyle w:val="paragraph"/>
        <w:numPr>
          <w:ilvl w:val="0"/>
          <w:numId w:val="1"/>
        </w:numPr>
        <w:spacing w:before="0" w:beforeAutospacing="0" w:after="0" w:afterAutospacing="0"/>
        <w:ind w:left="360" w:firstLine="0"/>
        <w:jc w:val="both"/>
        <w:textAlignment w:val="baseline"/>
      </w:pPr>
      <w:r>
        <w:rPr>
          <w:rStyle w:val="normaltextrun"/>
        </w:rPr>
        <w:t>Uitdaging </w:t>
      </w:r>
      <w:r w:rsidR="00850238" w:rsidRPr="007F7E33">
        <w:rPr>
          <w:rStyle w:val="normaltextrun"/>
        </w:rPr>
        <w:t>4</w:t>
      </w:r>
      <w:r w:rsidR="00850238">
        <w:rPr>
          <w:rStyle w:val="normaltextrun"/>
        </w:rPr>
        <w:t>: “Een Europa dat klaar is voor het digitale tijdperk”</w:t>
      </w:r>
    </w:p>
    <w:p w14:paraId="189E6EBE" w14:textId="77777777" w:rsidR="00850238" w:rsidRPr="007F7E33" w:rsidRDefault="00850238" w:rsidP="00203617">
      <w:pPr>
        <w:pStyle w:val="paragraph"/>
        <w:spacing w:before="0" w:beforeAutospacing="0" w:after="0" w:afterAutospacing="0"/>
        <w:jc w:val="both"/>
        <w:textAlignment w:val="baseline"/>
        <w:rPr>
          <w:rStyle w:val="normaltextrun"/>
          <w:u w:val="single"/>
        </w:rPr>
      </w:pPr>
    </w:p>
    <w:p w14:paraId="110B244D" w14:textId="172BC036" w:rsidR="009008A3" w:rsidRPr="003348A3" w:rsidRDefault="00203617" w:rsidP="003348A3">
      <w:pPr>
        <w:pStyle w:val="paragraph"/>
        <w:spacing w:before="0" w:beforeAutospacing="0" w:after="0" w:afterAutospacing="0"/>
        <w:jc w:val="both"/>
        <w:textAlignment w:val="baseline"/>
      </w:pPr>
      <w:r>
        <w:rPr>
          <w:rStyle w:val="normaltextrun"/>
        </w:rPr>
        <w:t xml:space="preserve">De belangrijkste voorwaarde om mee te kunnen doen, is dat ten minste één van de datasets die je voor de ontwikkeling van jouw applicatie gebruikt, afkomstig is van de duizenden datasets op </w:t>
      </w:r>
      <w:hyperlink r:id="rId9">
        <w:r>
          <w:rPr>
            <w:rStyle w:val="Hyperlink"/>
          </w:rPr>
          <w:t>data.europa.eu</w:t>
        </w:r>
      </w:hyperlink>
      <w:r w:rsidR="007F7E33">
        <w:rPr>
          <w:rStyle w:val="normaltextrun"/>
        </w:rPr>
        <w:t>. Kies je voor de uitdagingen </w:t>
      </w:r>
      <w:r w:rsidRPr="007F7E33">
        <w:rPr>
          <w:rStyle w:val="normaltextrun"/>
        </w:rPr>
        <w:t>2</w:t>
      </w:r>
      <w:r>
        <w:rPr>
          <w:rStyle w:val="normaltextrun"/>
        </w:rPr>
        <w:t xml:space="preserve"> of </w:t>
      </w:r>
      <w:r w:rsidRPr="007F7E33">
        <w:rPr>
          <w:rStyle w:val="normaltextrun"/>
        </w:rPr>
        <w:t>3</w:t>
      </w:r>
      <w:r>
        <w:rPr>
          <w:rStyle w:val="normaltextrun"/>
        </w:rPr>
        <w:t xml:space="preserve">, zorg er dan voor dat ten minste </w:t>
      </w:r>
      <w:proofErr w:type="gramStart"/>
      <w:r>
        <w:rPr>
          <w:rStyle w:val="normaltextrun"/>
        </w:rPr>
        <w:t>één</w:t>
      </w:r>
      <w:proofErr w:type="gramEnd"/>
      <w:r>
        <w:rPr>
          <w:rStyle w:val="normaltextrun"/>
        </w:rPr>
        <w:t xml:space="preserve"> van de door jou gebruikte</w:t>
      </w:r>
      <w:r w:rsidR="007F7E33">
        <w:rPr>
          <w:rStyle w:val="normaltextrun"/>
        </w:rPr>
        <w:t xml:space="preserve"> datasets gepubliceerd is op EU </w:t>
      </w:r>
      <w:r>
        <w:rPr>
          <w:rStyle w:val="normaltextrun"/>
        </w:rPr>
        <w:t>Tenders Electronic Daily (TED).</w:t>
      </w:r>
    </w:p>
    <w:p w14:paraId="737C5711" w14:textId="77777777" w:rsidR="00850238" w:rsidRPr="007F7E33" w:rsidRDefault="00850238" w:rsidP="25371347">
      <w:pPr>
        <w:pStyle w:val="paragraph"/>
        <w:spacing w:before="0" w:beforeAutospacing="0" w:after="0" w:afterAutospacing="0"/>
        <w:jc w:val="both"/>
        <w:textAlignment w:val="baseline"/>
        <w:rPr>
          <w:rStyle w:val="normaltextrun"/>
        </w:rPr>
      </w:pPr>
    </w:p>
    <w:p w14:paraId="042510C1" w14:textId="138B9FE1" w:rsidR="00972893" w:rsidRPr="00972893" w:rsidRDefault="00850238" w:rsidP="3A835DE6">
      <w:pPr>
        <w:pStyle w:val="paragraph"/>
        <w:spacing w:before="0" w:beforeAutospacing="0" w:after="0" w:afterAutospacing="0"/>
        <w:jc w:val="both"/>
        <w:textAlignment w:val="baseline"/>
        <w:rPr>
          <w:color w:val="000000"/>
        </w:rPr>
      </w:pPr>
      <w:r>
        <w:rPr>
          <w:rStyle w:val="normaltextrun"/>
        </w:rPr>
        <w:t>Maar dat is niet alles: de kans is groot dat jouw applicatie een innovatieve bijdrage zal leveren aan belangrijke doelstellingen van de Europese Unie en de aandacht zal vestigen op kansen voor concrete bedrijfsmodellen of sociale ondernemingen.</w:t>
      </w:r>
      <w:r>
        <w:rPr>
          <w:rStyle w:val="normaltextrun"/>
          <w:color w:val="000000" w:themeColor="text1"/>
        </w:rPr>
        <w:t xml:space="preserve"> Kijk om je creativiteit op gang te brengen eens naar wat winnende ideeën van vorige edities van de wedstrijd. In </w:t>
      </w:r>
      <w:r w:rsidRPr="007F7E33">
        <w:rPr>
          <w:rStyle w:val="normaltextrun"/>
          <w:color w:val="000000" w:themeColor="text1"/>
        </w:rPr>
        <w:t>2020</w:t>
      </w:r>
      <w:r>
        <w:rPr>
          <w:rStyle w:val="normaltextrun"/>
          <w:color w:val="000000" w:themeColor="text1"/>
        </w:rPr>
        <w:t xml:space="preserve"> maakte het team </w:t>
      </w:r>
      <w:proofErr w:type="spellStart"/>
      <w:r>
        <w:rPr>
          <w:rStyle w:val="normaltextrun"/>
          <w:color w:val="000000" w:themeColor="text1"/>
        </w:rPr>
        <w:t>FinLine</w:t>
      </w:r>
      <w:proofErr w:type="spellEnd"/>
      <w:r>
        <w:rPr>
          <w:rStyle w:val="normaltextrun"/>
          <w:color w:val="000000" w:themeColor="text1"/>
        </w:rPr>
        <w:t xml:space="preserve"> uit het Verenigd Koninkrijk indruk op zowel de jury als het publiek met een applicatie om kleine en middelgrote bedrijven gratis en op maat te adviseren over geschikte subsidies en opties voor investeringen om pr</w:t>
      </w:r>
      <w:r w:rsidR="007F7E33">
        <w:rPr>
          <w:rStyle w:val="normaltextrun"/>
          <w:color w:val="000000" w:themeColor="text1"/>
        </w:rPr>
        <w:t>oblemen als gevolg van de COVID</w:t>
      </w:r>
      <w:r w:rsidR="007F7E33">
        <w:rPr>
          <w:rStyle w:val="normaltextrun"/>
          <w:color w:val="000000" w:themeColor="text1"/>
        </w:rPr>
        <w:noBreakHyphen/>
      </w:r>
      <w:r w:rsidRPr="007F7E33">
        <w:rPr>
          <w:rStyle w:val="normaltextrun"/>
          <w:color w:val="000000" w:themeColor="text1"/>
        </w:rPr>
        <w:t>19</w:t>
      </w:r>
      <w:r>
        <w:rPr>
          <w:rStyle w:val="normaltextrun"/>
          <w:color w:val="000000" w:themeColor="text1"/>
        </w:rPr>
        <w:t xml:space="preserve">-pandemie te overwinnen. </w:t>
      </w:r>
      <w:r w:rsidR="00D26B21" w:rsidRPr="00D26B21">
        <w:rPr>
          <w:rStyle w:val="normaltextrun"/>
          <w:color w:val="000000" w:themeColor="text1"/>
        </w:rPr>
        <w:t xml:space="preserve">De applicatie eindigde op de eerste plaats voor haar uitdaging “Een economie die werkt voor de mensen” en won ook de Public </w:t>
      </w:r>
      <w:proofErr w:type="spellStart"/>
      <w:r w:rsidR="00D26B21" w:rsidRPr="00D26B21">
        <w:rPr>
          <w:rStyle w:val="normaltextrun"/>
          <w:color w:val="000000" w:themeColor="text1"/>
        </w:rPr>
        <w:t>Choice</w:t>
      </w:r>
      <w:proofErr w:type="spellEnd"/>
      <w:r w:rsidR="00D26B21" w:rsidRPr="00D26B21">
        <w:rPr>
          <w:rStyle w:val="normaltextrun"/>
          <w:color w:val="000000" w:themeColor="text1"/>
        </w:rPr>
        <w:t xml:space="preserve"> Award.</w:t>
      </w:r>
      <w:r>
        <w:rPr>
          <w:rStyle w:val="normaltextrun"/>
          <w:color w:val="000000" w:themeColor="text1"/>
        </w:rPr>
        <w:t xml:space="preserve"> In </w:t>
      </w:r>
      <w:r w:rsidRPr="007F7E33">
        <w:rPr>
          <w:rStyle w:val="normaltextrun"/>
          <w:color w:val="000000" w:themeColor="text1"/>
        </w:rPr>
        <w:t>2021</w:t>
      </w:r>
      <w:r>
        <w:rPr>
          <w:rStyle w:val="normaltextrun"/>
          <w:color w:val="000000" w:themeColor="text1"/>
        </w:rPr>
        <w:t xml:space="preserve"> wist het team van ITER IDEA uit Italië eenzelfde dubbele slag te slaan met een applicatie die de beroepsmobiliteit van vrouwen in Europa vergemakkelijkt. Meer informatie over alle winnende ideeën vind je op de </w:t>
      </w:r>
      <w:hyperlink r:id="rId10">
        <w:r w:rsidR="007F7E33">
          <w:rPr>
            <w:rStyle w:val="Hyperlink"/>
          </w:rPr>
          <w:t>website van de EU </w:t>
        </w:r>
        <w:proofErr w:type="spellStart"/>
        <w:r>
          <w:rPr>
            <w:rStyle w:val="Hyperlink"/>
          </w:rPr>
          <w:t>Datathon</w:t>
        </w:r>
        <w:proofErr w:type="spellEnd"/>
      </w:hyperlink>
      <w:r>
        <w:rPr>
          <w:rStyle w:val="normaltextrun"/>
          <w:color w:val="000000" w:themeColor="text1"/>
        </w:rPr>
        <w:t>.</w:t>
      </w:r>
    </w:p>
    <w:p w14:paraId="362ACD70" w14:textId="5B6B1CAD" w:rsidR="3A835DE6" w:rsidRPr="007F7E33" w:rsidRDefault="3A835DE6" w:rsidP="3A835DE6">
      <w:pPr>
        <w:pStyle w:val="paragraph"/>
        <w:spacing w:before="0" w:beforeAutospacing="0" w:after="0" w:afterAutospacing="0"/>
        <w:jc w:val="both"/>
        <w:rPr>
          <w:rStyle w:val="normaltextrun"/>
          <w:color w:val="000000" w:themeColor="text1"/>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 xml:space="preserve">De teams die dit jaar de shortlist voor de finale weten te halen, ontvangen een aanbod voor ondersteuning tijdens de ontwerpfase en na de wedstrijd. De samenwerking met de finalisten omvat uitnodigingen voor evenementen en </w:t>
      </w:r>
      <w:proofErr w:type="spellStart"/>
      <w:r>
        <w:rPr>
          <w:rStyle w:val="normaltextrun"/>
          <w:color w:val="000000" w:themeColor="text1"/>
        </w:rPr>
        <w:t>webinars</w:t>
      </w:r>
      <w:proofErr w:type="spellEnd"/>
      <w:r>
        <w:rPr>
          <w:rStyle w:val="normaltextrun"/>
          <w:color w:val="000000" w:themeColor="text1"/>
        </w:rPr>
        <w:t xml:space="preserve"> op het gebied van open data, waar de teams vertegenwoordigers van gegevensverstrekkende instanties kunnen ontmoeten, hun projecten extra onder de aandacht kunnen brengen</w:t>
      </w:r>
      <w:bookmarkStart w:id="0" w:name="_GoBack"/>
      <w:bookmarkEnd w:id="0"/>
      <w:r>
        <w:rPr>
          <w:rStyle w:val="normaltextrun"/>
          <w:color w:val="000000" w:themeColor="text1"/>
        </w:rPr>
        <w:t xml:space="preserve"> en kunnen netwerken.</w:t>
      </w:r>
    </w:p>
    <w:p w14:paraId="1D006D0B" w14:textId="77777777" w:rsidR="00CB5D1C" w:rsidRPr="007F7E33" w:rsidRDefault="00CB5D1C" w:rsidP="00CB5D1C">
      <w:pPr>
        <w:pStyle w:val="paragraph"/>
        <w:spacing w:before="0" w:beforeAutospacing="0" w:after="0" w:afterAutospacing="0"/>
        <w:jc w:val="both"/>
        <w:textAlignment w:val="baseline"/>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Dien je idee uiterlijk </w:t>
      </w:r>
      <w:r w:rsidRPr="007F7E33">
        <w:rPr>
          <w:rStyle w:val="normaltextrun"/>
          <w:b/>
          <w:bCs/>
        </w:rPr>
        <w:t>31</w:t>
      </w:r>
      <w:r>
        <w:rPr>
          <w:rStyle w:val="normaltextrun"/>
          <w:b/>
          <w:bCs/>
        </w:rPr>
        <w:t> maart</w:t>
      </w:r>
      <w:r>
        <w:rPr>
          <w:rStyle w:val="normaltextrun"/>
        </w:rPr>
        <w:t xml:space="preserve"> in. </w:t>
      </w:r>
      <w:r>
        <w:rPr>
          <w:rStyle w:val="normaltextrun"/>
          <w:color w:val="000000"/>
          <w:shd w:val="clear" w:color="auto" w:fill="FFFFFF"/>
        </w:rPr>
        <w:t xml:space="preserve">Zie voor meer informatie de </w:t>
      </w:r>
      <w:hyperlink r:id="rId11" w:anchor="rules" w:history="1">
        <w:r>
          <w:rPr>
            <w:rStyle w:val="Hyperlink"/>
            <w:shd w:val="clear" w:color="auto" w:fill="FFFFFF"/>
          </w:rPr>
          <w:t>wedstrijdregels</w:t>
        </w:r>
      </w:hyperlink>
      <w:r>
        <w:rPr>
          <w:rStyle w:val="normaltextrun"/>
          <w:color w:val="000000"/>
          <w:shd w:val="clear" w:color="auto" w:fill="FFFFFF"/>
        </w:rPr>
        <w:t>.</w:t>
      </w:r>
    </w:p>
    <w:p w14:paraId="7CDD9526" w14:textId="77777777" w:rsidR="0028539C" w:rsidRPr="007F7E33" w:rsidRDefault="0028539C" w:rsidP="00203617">
      <w:pPr>
        <w:pStyle w:val="paragraph"/>
        <w:spacing w:before="0" w:beforeAutospacing="0" w:after="0" w:afterAutospacing="0"/>
        <w:jc w:val="both"/>
        <w:textAlignment w:val="baseline"/>
        <w:rPr>
          <w:rStyle w:val="normaltextrun"/>
          <w:color w:val="000000"/>
          <w:shd w:val="clear" w:color="auto" w:fill="FFFFFF"/>
        </w:rPr>
      </w:pPr>
    </w:p>
    <w:p w14:paraId="5BAFBAA7" w14:textId="090CBEA5" w:rsidR="00203617" w:rsidRDefault="007F7E33" w:rsidP="003348A3">
      <w:pPr>
        <w:pStyle w:val="paragraph"/>
        <w:spacing w:before="0" w:beforeAutospacing="0" w:after="0" w:afterAutospacing="0"/>
        <w:jc w:val="both"/>
        <w:textAlignment w:val="baseline"/>
        <w:rPr>
          <w:rStyle w:val="normaltextrun"/>
        </w:rPr>
      </w:pPr>
      <w:r>
        <w:rPr>
          <w:rStyle w:val="normaltextrun"/>
        </w:rPr>
        <w:t>De EU </w:t>
      </w:r>
      <w:proofErr w:type="spellStart"/>
      <w:r>
        <w:rPr>
          <w:rStyle w:val="normaltextrun"/>
        </w:rPr>
        <w:t>Datathon</w:t>
      </w:r>
      <w:proofErr w:type="spellEnd"/>
      <w:r>
        <w:rPr>
          <w:rStyle w:val="normaltextrun"/>
        </w:rPr>
        <w:t> </w:t>
      </w:r>
      <w:r w:rsidR="00203617" w:rsidRPr="007F7E33">
        <w:rPr>
          <w:rStyle w:val="normaltextrun"/>
        </w:rPr>
        <w:t>2022</w:t>
      </w:r>
      <w:r w:rsidR="00203617">
        <w:rPr>
          <w:rStyle w:val="normaltextrun"/>
        </w:rPr>
        <w:t xml:space="preserve"> wordt georganiseerd door het Bureau voor publicaties van de Europese Unie en sluit aan bij het </w:t>
      </w:r>
      <w:hyperlink r:id="rId12" w:history="1">
        <w:r>
          <w:rPr>
            <w:rStyle w:val="Hyperlink"/>
          </w:rPr>
          <w:t>Europees Jaar van de jeugd </w:t>
        </w:r>
        <w:r w:rsidR="00203617" w:rsidRPr="007F7E33">
          <w:rPr>
            <w:rStyle w:val="Hyperlink"/>
          </w:rPr>
          <w:t>2022</w:t>
        </w:r>
      </w:hyperlink>
      <w:r w:rsidR="00203617">
        <w:rPr>
          <w:rStyle w:val="normaltextrun"/>
        </w:rPr>
        <w:t>, dat evenementen en activiteiten voor jongeren in heel Europa omvat.</w:t>
      </w:r>
    </w:p>
    <w:p w14:paraId="2AAC47D3" w14:textId="77777777" w:rsidR="00154B32" w:rsidRPr="007F7E33" w:rsidRDefault="00154B32" w:rsidP="003348A3">
      <w:pPr>
        <w:pStyle w:val="paragraph"/>
        <w:spacing w:before="0" w:beforeAutospacing="0" w:after="0" w:afterAutospacing="0"/>
        <w:jc w:val="both"/>
        <w:textAlignment w:val="baseline"/>
      </w:pPr>
    </w:p>
    <w:p w14:paraId="05E509A7" w14:textId="730E4488" w:rsidR="003348A3" w:rsidRDefault="00203617" w:rsidP="44E29CE4">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Ga voor meer informatie naar de </w:t>
      </w:r>
      <w:hyperlink r:id="rId13">
        <w:r w:rsidR="007F7E33">
          <w:rPr>
            <w:rStyle w:val="normaltextrun"/>
            <w:color w:val="0000FF"/>
          </w:rPr>
          <w:t>EU </w:t>
        </w:r>
        <w:proofErr w:type="spellStart"/>
        <w:r>
          <w:rPr>
            <w:rStyle w:val="normaltextrun"/>
            <w:color w:val="0000FF"/>
          </w:rPr>
          <w:t>Datathon</w:t>
        </w:r>
        <w:proofErr w:type="spellEnd"/>
        <w:r>
          <w:rPr>
            <w:rStyle w:val="normaltextrun"/>
            <w:color w:val="0000FF"/>
          </w:rPr>
          <w:t>-website</w:t>
        </w:r>
      </w:hyperlink>
      <w:r>
        <w:rPr>
          <w:rStyle w:val="normaltextrun"/>
          <w:color w:val="000000" w:themeColor="text1"/>
        </w:rPr>
        <w:t xml:space="preserve"> en volg ons op </w:t>
      </w:r>
      <w:hyperlink r:id="rId14" w:history="1">
        <w:r>
          <w:rPr>
            <w:rStyle w:val="Hyperlink"/>
          </w:rPr>
          <w:t>Twitter</w:t>
        </w:r>
      </w:hyperlink>
      <w:r>
        <w:rPr>
          <w:rStyle w:val="normaltextrun"/>
          <w:color w:val="000000" w:themeColor="text1"/>
        </w:rPr>
        <w:t xml:space="preserve">, </w:t>
      </w:r>
      <w:hyperlink r:id="rId15" w:history="1">
        <w:r>
          <w:rPr>
            <w:rStyle w:val="Hyperlink"/>
          </w:rPr>
          <w:t>Facebook</w:t>
        </w:r>
      </w:hyperlink>
      <w:r>
        <w:rPr>
          <w:rStyle w:val="normaltextrun"/>
          <w:color w:val="000000" w:themeColor="text1"/>
        </w:rPr>
        <w:t xml:space="preserve"> en </w:t>
      </w:r>
    </w:p>
    <w:p w14:paraId="7F988F93" w14:textId="6F5C76A7" w:rsidR="00203617" w:rsidRDefault="007F7E33" w:rsidP="44E29CE4">
      <w:pPr>
        <w:pStyle w:val="paragraph"/>
        <w:spacing w:before="0" w:beforeAutospacing="0" w:after="0" w:afterAutospacing="0"/>
        <w:textAlignment w:val="baseline"/>
        <w:rPr>
          <w:rStyle w:val="eop"/>
          <w:color w:val="000000" w:themeColor="text1"/>
        </w:rPr>
      </w:pPr>
      <w:hyperlink r:id="rId16" w:history="1">
        <w:r w:rsidR="005E2767">
          <w:rPr>
            <w:rStyle w:val="Hyperlink"/>
          </w:rPr>
          <w:t>LinkedIn</w:t>
        </w:r>
      </w:hyperlink>
      <w:r w:rsidR="005E2767">
        <w:rPr>
          <w:rStyle w:val="normaltextrun"/>
          <w:color w:val="000000" w:themeColor="text1"/>
        </w:rPr>
        <w:t xml:space="preserve"> met de hashtag #</w:t>
      </w:r>
      <w:proofErr w:type="spellStart"/>
      <w:r w:rsidR="005E2767">
        <w:rPr>
          <w:rStyle w:val="normaltextrun"/>
          <w:color w:val="000000" w:themeColor="text1"/>
        </w:rPr>
        <w:t>EUDatathon</w:t>
      </w:r>
      <w:proofErr w:type="spellEnd"/>
      <w:r w:rsidR="005E2767">
        <w:rPr>
          <w:rStyle w:val="normaltextrun"/>
          <w:color w:val="000000" w:themeColor="text1"/>
        </w:rPr>
        <w:t>.</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7F7E33"/>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26B21"/>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trategy/priorities-2019-2024/economy-works-people_nl" TargetMode="External"/><Relationship Id="rId13" Type="http://schemas.openxmlformats.org/officeDocument/2006/relationships/hyperlink" Target="https://op.europa.eu/nl/web/eudatath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publications-office-of-the-european-un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nl/web/eudatathon" TargetMode="External"/><Relationship Id="rId5" Type="http://schemas.openxmlformats.org/officeDocument/2006/relationships/styles" Target="styles.xml"/><Relationship Id="rId15" Type="http://schemas.openxmlformats.org/officeDocument/2006/relationships/hyperlink" Target="https://www.facebook.com/data.europa.eu" TargetMode="External"/><Relationship Id="rId10" Type="http://schemas.openxmlformats.org/officeDocument/2006/relationships/hyperlink" Target="https://op.europa.eu/nl/web/eudatathon" TargetMode="Externa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nl"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E9CA5-158A-458A-B78E-797413044B42}">
  <ds:schemaRefs>
    <ds:schemaRef ds:uri="http://schemas.microsoft.com/sharepoint/v3/contenttype/forms"/>
  </ds:schemaRefs>
</ds:datastoreItem>
</file>

<file path=customXml/itemProps2.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3.xml><?xml version="1.0" encoding="utf-8"?>
<ds:datastoreItem xmlns:ds="http://schemas.openxmlformats.org/officeDocument/2006/customXml" ds:itemID="{CB9B2A0E-E3C1-464A-9647-AFE58444AF41}"/>
</file>

<file path=docProps/app.xml><?xml version="1.0" encoding="utf-8"?>
<Properties xmlns="http://schemas.openxmlformats.org/officeDocument/2006/extended-properties" xmlns:vt="http://schemas.openxmlformats.org/officeDocument/2006/docPropsVTypes">
  <Template>Normal.dotm</Template>
  <TotalTime>8</TotalTime>
  <Pages>1</Pages>
  <Words>606</Words>
  <Characters>3170</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SWINNEN Hilde (DGT)</cp:lastModifiedBy>
  <cp:revision>4</cp:revision>
  <dcterms:created xsi:type="dcterms:W3CDTF">2022-02-09T09:28:00Z</dcterms:created>
  <dcterms:modified xsi:type="dcterms:W3CDTF">2022-02-16T14:07:00Z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