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w:t>
      </w:r>
      <w:proofErr w:type="spellStart"/>
      <w:r>
        <w:rPr>
          <w:rStyle w:val="normaltextrun"/>
          <w:b/>
          <w:bCs/>
        </w:rPr>
        <w:t>EUDatathon</w:t>
      </w:r>
      <w:proofErr w:type="spellEnd"/>
      <w:r>
        <w:rPr>
          <w:rStyle w:val="normaltextrun"/>
          <w:b/>
          <w:bCs/>
        </w:rPr>
        <w:t xml:space="preserve"> 2022: Haz que tu creatividad marque la diferencia en la UE y el mundo</w:t>
      </w:r>
    </w:p>
    <w:p w14:paraId="4979A460" w14:textId="77777777" w:rsidR="0028539C" w:rsidRPr="008449DE" w:rsidRDefault="0028539C" w:rsidP="0028539C">
      <w:pPr>
        <w:pStyle w:val="paragraph"/>
        <w:spacing w:before="0" w:beforeAutospacing="0" w:after="0" w:afterAutospacing="0"/>
        <w:jc w:val="center"/>
        <w:textAlignment w:val="baseline"/>
        <w:rPr>
          <w:rStyle w:val="normaltextrun"/>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La edición de este año de EU </w:t>
      </w:r>
      <w:proofErr w:type="spellStart"/>
      <w:r>
        <w:rPr>
          <w:rStyle w:val="normaltextrun"/>
        </w:rPr>
        <w:t>Datathon</w:t>
      </w:r>
      <w:proofErr w:type="spellEnd"/>
      <w:r>
        <w:rPr>
          <w:rStyle w:val="normaltextrun"/>
        </w:rPr>
        <w:t>, el concurso anual de datos abiertos, se puso en marcha el 7 de febrero. Este certamen brinda a los entusiastas de los datos abiertos y a los desarrolladores de aplicaciones de todo el mundo la oportunidad de demostrar el potencial de los datos abiertos, obtener visibilidad internacional para sus ideas innovadoras y competir por su parte del premio total, que asciende a 200 000 euros, y por el premio del público.</w:t>
      </w:r>
    </w:p>
    <w:p w14:paraId="599D7D46" w14:textId="77777777" w:rsidR="009008A3" w:rsidRPr="008449DE" w:rsidRDefault="009008A3" w:rsidP="00203617">
      <w:pPr>
        <w:pStyle w:val="paragraph"/>
        <w:spacing w:before="0" w:beforeAutospacing="0" w:after="0" w:afterAutospacing="0"/>
        <w:jc w:val="both"/>
        <w:textAlignment w:val="baseline"/>
        <w:rPr>
          <w:rFonts w:ascii="Segoe UI" w:hAnsi="Segoe UI" w:cs="Segoe UI"/>
          <w:sz w:val="18"/>
          <w:szCs w:val="18"/>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¿Cómo puedes participar? ¡Es muy fácil! Propón una idea para una aplicación que vincule y utilice conjuntos de datos abiertos para abordar uno de los cuatro retos siguientes:</w:t>
      </w:r>
    </w:p>
    <w:p w14:paraId="4F911B8C" w14:textId="77777777" w:rsidR="00850238" w:rsidRPr="008449DE" w:rsidRDefault="00850238" w:rsidP="00203617">
      <w:pPr>
        <w:pStyle w:val="paragraph"/>
        <w:spacing w:before="0" w:beforeAutospacing="0" w:after="0" w:afterAutospacing="0"/>
        <w:jc w:val="both"/>
        <w:textAlignment w:val="baseline"/>
        <w:rPr>
          <w:rStyle w:val="normaltextrun"/>
          <w:u w:val="single"/>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Reto 1: «Pacto Verde Europeo»</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Reto 2: </w:t>
      </w:r>
      <w:r>
        <w:t>«</w:t>
      </w:r>
      <w:hyperlink r:id="rId8" w:tgtFrame="_blank" w:history="1">
        <w:r>
          <w:rPr>
            <w:rStyle w:val="normaltextrun"/>
          </w:rPr>
          <w:t>Transparencia en la contratación pública</w:t>
        </w:r>
      </w:hyperlink>
      <w:r>
        <w:t>»</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Reto 3: «Oportunidades de contratación pública en la UE para los jóvenes»</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Reto 4: «Una Europa Adaptada a la Era Digital»</w:t>
      </w:r>
      <w:r>
        <w:rPr>
          <w:rStyle w:val="eop"/>
        </w:rPr>
        <w:t xml:space="preserve"> </w:t>
      </w:r>
    </w:p>
    <w:p w14:paraId="189E6EBE" w14:textId="77777777" w:rsidR="00850238" w:rsidRPr="008449DE" w:rsidRDefault="00850238" w:rsidP="00203617">
      <w:pPr>
        <w:pStyle w:val="paragraph"/>
        <w:spacing w:before="0" w:beforeAutospacing="0" w:after="0" w:afterAutospacing="0"/>
        <w:jc w:val="both"/>
        <w:textAlignment w:val="baseline"/>
        <w:rPr>
          <w:rStyle w:val="normaltextrun"/>
          <w:u w:val="single"/>
        </w:rPr>
      </w:pPr>
    </w:p>
    <w:p w14:paraId="110B244D" w14:textId="00C900D4" w:rsidR="009008A3" w:rsidRPr="003348A3" w:rsidRDefault="00203617" w:rsidP="003348A3">
      <w:pPr>
        <w:pStyle w:val="paragraph"/>
        <w:spacing w:before="0" w:beforeAutospacing="0" w:after="0" w:afterAutospacing="0"/>
        <w:jc w:val="both"/>
        <w:textAlignment w:val="baseline"/>
      </w:pPr>
      <w:r>
        <w:t xml:space="preserve">El requisito clave para que se tenga en cuenta tu propuesta es que al menos uno de los conjuntos de datos utilizados en su desarrollo proceda de los miles de conjuntos de datos disponibles en </w:t>
      </w:r>
      <w:hyperlink r:id="rId9">
        <w:r>
          <w:rPr>
            <w:rStyle w:val="Hyperlink"/>
          </w:rPr>
          <w:t>data.europa.eu</w:t>
        </w:r>
      </w:hyperlink>
      <w:r>
        <w:t>.</w:t>
      </w:r>
      <w:r>
        <w:rPr>
          <w:rStyle w:val="normaltextrun"/>
        </w:rPr>
        <w:t xml:space="preserve"> Si decides presentarte a los retos 2 o 3, asegúrate de utilizar al menos un conjunto de datos publicado por el portal </w:t>
      </w:r>
      <w:proofErr w:type="spellStart"/>
      <w:r>
        <w:rPr>
          <w:rStyle w:val="normaltextrun"/>
        </w:rPr>
        <w:t>Tenders</w:t>
      </w:r>
      <w:proofErr w:type="spellEnd"/>
      <w:r>
        <w:rPr>
          <w:rStyle w:val="normaltextrun"/>
        </w:rPr>
        <w:t xml:space="preserve"> </w:t>
      </w:r>
      <w:proofErr w:type="spellStart"/>
      <w:r>
        <w:rPr>
          <w:rStyle w:val="normaltextrun"/>
        </w:rPr>
        <w:t>Electronic</w:t>
      </w:r>
      <w:proofErr w:type="spellEnd"/>
      <w:r>
        <w:rPr>
          <w:rStyle w:val="normaltextrun"/>
        </w:rPr>
        <w:t xml:space="preserve"> </w:t>
      </w:r>
      <w:proofErr w:type="spellStart"/>
      <w:r>
        <w:rPr>
          <w:rStyle w:val="normaltextrun"/>
        </w:rPr>
        <w:t>Daily</w:t>
      </w:r>
      <w:proofErr w:type="spellEnd"/>
      <w:r>
        <w:rPr>
          <w:rStyle w:val="normaltextrun"/>
        </w:rPr>
        <w:t xml:space="preserve"> (TED, diario electrónico de licitaciones).</w:t>
      </w:r>
    </w:p>
    <w:p w14:paraId="737C5711" w14:textId="77777777" w:rsidR="00850238" w:rsidRPr="008449DE" w:rsidRDefault="00850238" w:rsidP="25371347">
      <w:pPr>
        <w:pStyle w:val="paragraph"/>
        <w:spacing w:before="0" w:beforeAutospacing="0" w:after="0" w:afterAutospacing="0"/>
        <w:jc w:val="both"/>
        <w:textAlignment w:val="baseline"/>
        <w:rPr>
          <w:rStyle w:val="normaltextrun"/>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Además, se espera que tu propuesta contribuya de manera innovadora a objetivos importantes de la Unión Europea y muestre oportunidades para modelos de negocio o empresas sociales concretos.</w:t>
      </w:r>
      <w:r>
        <w:rPr>
          <w:rStyle w:val="normaltextrun"/>
          <w:color w:val="000000" w:themeColor="text1"/>
        </w:rPr>
        <w:t xml:space="preserve"> Para dar un empujón a tu imaginación, puedes explorar las ideas ganadoras de las ediciones anteriores del concurso. En 2020, el equipo </w:t>
      </w:r>
      <w:proofErr w:type="spellStart"/>
      <w:r>
        <w:rPr>
          <w:rStyle w:val="normaltextrun"/>
          <w:color w:val="000000" w:themeColor="text1"/>
        </w:rPr>
        <w:t>FinLine</w:t>
      </w:r>
      <w:proofErr w:type="spellEnd"/>
      <w:r>
        <w:rPr>
          <w:rStyle w:val="normaltextrun"/>
          <w:color w:val="000000" w:themeColor="text1"/>
        </w:rPr>
        <w:t xml:space="preserve">, del Reino Unido, impresionó tanto al jurado como al público con una aplicación destinada a proporcionar a pequeñas y medianas empresas asesoramiento personalizado y gratuito sobre subvenciones y opciones de inversión idóneas para superar las dificultades causadas por la pandemia de COVID-19. Esta propuesta obtuvo el primer puesto en su reto, «Una economía al servicio de las personas», así como el premio del público. En 2021, el equipo italiano ITER IDEA se hizo también con un doblete gracias a una aplicación que facilita la movilidad profesional de las mujeres en Europa. </w:t>
      </w:r>
      <w:r>
        <w:t xml:space="preserve">Para más información sobre todas las ideas ganadoras, visita la </w:t>
      </w:r>
      <w:hyperlink r:id="rId10">
        <w:r>
          <w:rPr>
            <w:rStyle w:val="Hyperlink"/>
          </w:rPr>
          <w:t xml:space="preserve">web de EU </w:t>
        </w:r>
        <w:proofErr w:type="spellStart"/>
        <w:r>
          <w:rPr>
            <w:rStyle w:val="Hyperlink"/>
          </w:rPr>
          <w:t>Datathon</w:t>
        </w:r>
        <w:proofErr w:type="spellEnd"/>
      </w:hyperlink>
      <w:r>
        <w:t>.</w:t>
      </w:r>
    </w:p>
    <w:p w14:paraId="362ACD70" w14:textId="5B6B1CAD" w:rsidR="3A835DE6" w:rsidRPr="008449DE" w:rsidRDefault="3A835DE6" w:rsidP="3A835DE6">
      <w:pPr>
        <w:pStyle w:val="paragraph"/>
        <w:spacing w:before="0" w:beforeAutospacing="0" w:after="0" w:afterAutospacing="0"/>
        <w:jc w:val="both"/>
        <w:rPr>
          <w:rStyle w:val="normaltextrun"/>
          <w:color w:val="000000" w:themeColor="text1"/>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Los equipos preseleccionados para la final de este año podrán recibir apoyo tanto durante la fase de diseño como después del concurso. La cooperación con los finalistas incluye invitaciones a actos y seminarios web sobre datos abiertos en los que los equipos podrán reunirse con proveedores de datos, obtener publicidad adicional para sus proyectos y alimentar sus redes de contactos.</w:t>
      </w:r>
    </w:p>
    <w:p w14:paraId="1D006D0B" w14:textId="77777777" w:rsidR="00CB5D1C" w:rsidRPr="008449DE" w:rsidRDefault="00CB5D1C" w:rsidP="00CB5D1C">
      <w:pPr>
        <w:pStyle w:val="paragraph"/>
        <w:spacing w:before="0" w:beforeAutospacing="0" w:after="0" w:afterAutospacing="0"/>
        <w:jc w:val="both"/>
        <w:textAlignment w:val="baseline"/>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Presenta tu idea antes del </w:t>
      </w:r>
      <w:r>
        <w:rPr>
          <w:rStyle w:val="normaltextrun"/>
          <w:b/>
          <w:bCs/>
        </w:rPr>
        <w:t>31 de marzo</w:t>
      </w:r>
      <w:r>
        <w:rPr>
          <w:rStyle w:val="normaltextrun"/>
        </w:rPr>
        <w:t xml:space="preserve">. </w:t>
      </w:r>
      <w:r>
        <w:t xml:space="preserve">Para más información, consulta las </w:t>
      </w:r>
      <w:hyperlink r:id="rId11" w:anchor="rules" w:history="1">
        <w:r>
          <w:rPr>
            <w:rStyle w:val="Hyperlink"/>
            <w:shd w:val="clear" w:color="auto" w:fill="FFFFFF"/>
          </w:rPr>
          <w:t>bases del concurso</w:t>
        </w:r>
      </w:hyperlink>
      <w:r>
        <w:rPr>
          <w:rStyle w:val="normaltextrun"/>
          <w:color w:val="000000"/>
          <w:shd w:val="clear" w:color="auto" w:fill="FFFFFF"/>
        </w:rPr>
        <w:t>.</w:t>
      </w:r>
    </w:p>
    <w:p w14:paraId="7CDD9526" w14:textId="77777777" w:rsidR="0028539C" w:rsidRPr="008449DE" w:rsidRDefault="0028539C" w:rsidP="00203617">
      <w:pPr>
        <w:pStyle w:val="paragraph"/>
        <w:spacing w:before="0" w:beforeAutospacing="0" w:after="0" w:afterAutospacing="0"/>
        <w:jc w:val="both"/>
        <w:textAlignment w:val="baseline"/>
        <w:rPr>
          <w:rStyle w:val="normaltextrun"/>
          <w:color w:val="000000"/>
          <w:shd w:val="clear" w:color="auto" w:fill="FFFFFF"/>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t xml:space="preserve">EU </w:t>
      </w:r>
      <w:proofErr w:type="spellStart"/>
      <w:r>
        <w:t>Datathon</w:t>
      </w:r>
      <w:proofErr w:type="spellEnd"/>
      <w:r>
        <w:t xml:space="preserve"> 2022 está organizado por la Oficina de Publicaciones de la Unión Europea y contribuye al </w:t>
      </w:r>
      <w:hyperlink r:id="rId12" w:history="1">
        <w:r>
          <w:rPr>
            <w:rStyle w:val="Hyperlink"/>
          </w:rPr>
          <w:t>Año Europeo de la Juventud 2022</w:t>
        </w:r>
      </w:hyperlink>
      <w:r>
        <w:t>, que incluye actos y actividades dedicados a los jóvenes en toda Europa.</w:t>
      </w:r>
    </w:p>
    <w:p w14:paraId="2AAC47D3" w14:textId="77777777" w:rsidR="00154B32" w:rsidRPr="008449DE" w:rsidRDefault="00154B32" w:rsidP="003348A3">
      <w:pPr>
        <w:pStyle w:val="paragraph"/>
        <w:spacing w:before="0" w:beforeAutospacing="0" w:after="0" w:afterAutospacing="0"/>
        <w:jc w:val="both"/>
        <w:textAlignment w:val="baseline"/>
      </w:pPr>
    </w:p>
    <w:p w14:paraId="7F988F93" w14:textId="3DDECBC9" w:rsidR="00203617" w:rsidRDefault="00203617" w:rsidP="44E29CE4">
      <w:pPr>
        <w:pStyle w:val="paragraph"/>
        <w:spacing w:before="0" w:beforeAutospacing="0" w:after="0" w:afterAutospacing="0"/>
        <w:textAlignment w:val="baseline"/>
        <w:rPr>
          <w:rStyle w:val="eop"/>
          <w:color w:val="000000" w:themeColor="text1"/>
        </w:rPr>
      </w:pPr>
      <w:r>
        <w:t xml:space="preserve">Para saber más, visita la </w:t>
      </w:r>
      <w:hyperlink r:id="rId13">
        <w:r>
          <w:rPr>
            <w:rStyle w:val="normaltextrun"/>
            <w:color w:val="0000FF"/>
          </w:rPr>
          <w:t xml:space="preserve">web de EU </w:t>
        </w:r>
        <w:proofErr w:type="spellStart"/>
        <w:r>
          <w:rPr>
            <w:rStyle w:val="normaltextrun"/>
            <w:color w:val="0000FF"/>
          </w:rPr>
          <w:t>Datathon</w:t>
        </w:r>
        <w:proofErr w:type="spellEnd"/>
      </w:hyperlink>
      <w:r>
        <w:t xml:space="preserve"> y síguenos en </w:t>
      </w:r>
      <w:hyperlink r:id="rId14" w:history="1">
        <w:r>
          <w:rPr>
            <w:rStyle w:val="Hyperlink"/>
          </w:rPr>
          <w:t>Twitter</w:t>
        </w:r>
      </w:hyperlink>
      <w:r>
        <w:t xml:space="preserve">, </w:t>
      </w:r>
      <w:hyperlink r:id="rId15" w:history="1">
        <w:r>
          <w:rPr>
            <w:rStyle w:val="Hyperlink"/>
          </w:rPr>
          <w:t>Facebook</w:t>
        </w:r>
      </w:hyperlink>
      <w:r>
        <w:t xml:space="preserve"> y</w:t>
      </w:r>
      <w:r>
        <w:rPr>
          <w:rStyle w:val="normaltextrun"/>
          <w:color w:val="000000" w:themeColor="text1"/>
        </w:rPr>
        <w:t xml:space="preserve"> </w:t>
      </w:r>
      <w:bookmarkStart w:id="0" w:name="_GoBack"/>
      <w:bookmarkEnd w:id="0"/>
      <w:r w:rsidR="008449DE">
        <w:fldChar w:fldCharType="begin"/>
      </w:r>
      <w:r w:rsidR="008449DE">
        <w:instrText xml:space="preserve"> HYPERLINK "https://www.linkedin.com/company/publications-office-of-the-european-union" </w:instrText>
      </w:r>
      <w:r w:rsidR="008449DE">
        <w:fldChar w:fldCharType="separate"/>
      </w:r>
      <w:r w:rsidR="005E2767">
        <w:rPr>
          <w:rStyle w:val="Hyperlink"/>
        </w:rPr>
        <w:t>LinkedIn</w:t>
      </w:r>
      <w:r w:rsidR="008449DE">
        <w:rPr>
          <w:rStyle w:val="Hyperlink"/>
        </w:rPr>
        <w:fldChar w:fldCharType="end"/>
      </w:r>
      <w:r w:rsidR="005E2767">
        <w:t xml:space="preserve"> con el hashtag #</w:t>
      </w:r>
      <w:proofErr w:type="spellStart"/>
      <w:r w:rsidR="005E2767">
        <w:t>EUDatathon</w:t>
      </w:r>
      <w:proofErr w:type="spellEnd"/>
      <w:r w:rsidR="005E2767">
        <w:t>.</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449D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es" TargetMode="External"/><Relationship Id="rId13" Type="http://schemas.openxmlformats.org/officeDocument/2006/relationships/hyperlink" Target="https://op.europa.eu/es/web/eudatath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s/web/eudatathon" TargetMode="External"/><Relationship Id="rId5" Type="http://schemas.openxmlformats.org/officeDocument/2006/relationships/styles" Target="styles.xml"/><Relationship Id="rId15" Type="http://schemas.openxmlformats.org/officeDocument/2006/relationships/hyperlink" Target="https://www.facebook.com/data.europa.eu" TargetMode="External"/><Relationship Id="rId10" Type="http://schemas.openxmlformats.org/officeDocument/2006/relationships/hyperlink" Target="https://op.europa.eu/es/web/eudatathon" TargetMode="Externa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es"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1358B7-A8E6-4A33-8C0A-E3753601E60A}"/>
</file>

<file path=customXml/itemProps2.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SALGADO BERZAL Bruno (DGT)</cp:lastModifiedBy>
  <cp:revision>3</cp:revision>
  <dcterms:created xsi:type="dcterms:W3CDTF">2022-02-09T09:28:00Z</dcterms:created>
  <dcterms:modified xsi:type="dcterms:W3CDTF">2022-02-16T13:48:00Z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