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556A5" w14:textId="77777777" w:rsidR="0028539C" w:rsidRDefault="00203617" w:rsidP="0028539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 xml:space="preserve">#EUDatathon 2022:</w:t>
      </w:r>
      <w:r>
        <w:rPr>
          <w:rStyle w:val="normaltextrun"/>
          <w:b/>
          <w:bCs/>
        </w:rPr>
        <w:t xml:space="preserve"> </w:t>
      </w:r>
      <w:r>
        <w:rPr>
          <w:rStyle w:val="normaltextrun"/>
          <w:b/>
          <w:bCs/>
        </w:rPr>
        <w:t xml:space="preserve">Vaše kreativní řešení mohou změnit EU i celý svět</w:t>
      </w:r>
    </w:p>
    <w:p w14:paraId="4979A460" w14:textId="77777777" w:rsidR="0028539C" w:rsidRDefault="0028539C" w:rsidP="0028539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lang w:val="en-GB"/>
        </w:rPr>
      </w:pPr>
    </w:p>
    <w:p w14:paraId="5AA3D133" w14:textId="34061D8B" w:rsidR="00203617" w:rsidRPr="0028539C" w:rsidRDefault="66ECA0A1" w:rsidP="3A835DE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t xml:space="preserve">Letošní kolo EU Datathon, což je každoroční soutěž v oblasti veřejně přístupných dat, bylo zahájeno 7. února.</w:t>
      </w:r>
      <w:r>
        <w:rPr>
          <w:rStyle w:val="normaltextrun"/>
        </w:rPr>
        <w:t xml:space="preserve"> </w:t>
      </w:r>
      <w:r>
        <w:rPr>
          <w:rStyle w:val="normaltextrun"/>
        </w:rPr>
        <w:t xml:space="preserve">Nadšencům v oblasti otevřených dat a vývojářům aplikací z celého světa se tak nabízí příležitost, aby prokázali potenciál veřejně přístupných dat a zviditelnili své inovativní nápady na mezinárodní úrovni. Zároveň se při této příležitosti mohou ucházet o jednu z cen v celkové výši 200 000 EUR, jakož i o cenu veřejnosti.</w:t>
      </w:r>
    </w:p>
    <w:p w14:paraId="599D7D46" w14:textId="77777777" w:rsidR="009008A3" w:rsidRPr="0028539C" w:rsidRDefault="009008A3" w:rsidP="0020361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14:paraId="09DBC7EA" w14:textId="77777777" w:rsidR="00850238" w:rsidRPr="0028539C" w:rsidRDefault="00203617" w:rsidP="0020361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u w:val="single"/>
        </w:rPr>
      </w:pPr>
      <w:r>
        <w:rPr>
          <w:rStyle w:val="normaltextrun"/>
        </w:rPr>
        <w:t xml:space="preserve">Jak se můžete zapojit?</w:t>
      </w:r>
      <w:r>
        <w:rPr>
          <w:rStyle w:val="normaltextrun"/>
        </w:rPr>
        <w:t xml:space="preserve"> </w:t>
      </w:r>
      <w:r>
        <w:rPr>
          <w:rStyle w:val="normaltextrun"/>
        </w:rPr>
        <w:t xml:space="preserve">Je to jednoduché!</w:t>
      </w:r>
      <w:r>
        <w:rPr>
          <w:rStyle w:val="normaltextrun"/>
        </w:rPr>
        <w:t xml:space="preserve"> </w:t>
      </w:r>
      <w:r>
        <w:rPr>
          <w:rStyle w:val="normaltextrun"/>
        </w:rPr>
        <w:t xml:space="preserve">Navrhnete aplikaci, která by propojila otevřené datové soubory a využila je k řešení jedné ze čtyř výzev:</w:t>
      </w:r>
    </w:p>
    <w:p w14:paraId="4F911B8C" w14:textId="77777777" w:rsidR="00850238" w:rsidRPr="0028539C" w:rsidRDefault="00850238" w:rsidP="0020361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u w:val="single"/>
          <w:lang w:val="en-GB"/>
        </w:rPr>
      </w:pPr>
    </w:p>
    <w:p w14:paraId="0CDAA4E7" w14:textId="06D0513B" w:rsidR="00850238" w:rsidRPr="00517DB7" w:rsidRDefault="00850238" w:rsidP="0085023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 xml:space="preserve">Výzva č. 1:</w:t>
      </w:r>
      <w:r>
        <w:rPr>
          <w:rStyle w:val="normaltextrun"/>
        </w:rPr>
        <w:t xml:space="preserve"> </w:t>
      </w:r>
      <w:r>
        <w:rPr>
          <w:rStyle w:val="normaltextrun"/>
        </w:rPr>
        <w:t xml:space="preserve">„Zelená dohoda pro Evropu“</w:t>
      </w:r>
      <w:r>
        <w:rPr>
          <w:rStyle w:val="eop"/>
        </w:rPr>
        <w:t xml:space="preserve"> </w:t>
      </w:r>
    </w:p>
    <w:p w14:paraId="3AF4D9A1" w14:textId="77777777" w:rsidR="00850238" w:rsidRPr="0028539C" w:rsidRDefault="00850238" w:rsidP="0085023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 xml:space="preserve">Výzva č. 2:</w:t>
      </w:r>
      <w:r>
        <w:rPr>
          <w:rStyle w:val="normaltextrun"/>
        </w:rPr>
        <w:t xml:space="preserve"> </w:t>
      </w:r>
      <w:hyperlink r:id="rId8" w:tgtFrame="_blank" w:history="1">
        <w:r>
          <w:rPr>
            <w:rStyle w:val="normaltextrun"/>
          </w:rPr>
          <w:t xml:space="preserve">„Transparentnost </w:t>
        </w:r>
      </w:hyperlink>
      <w:r>
        <w:rPr>
          <w:rStyle w:val="normaltextrun"/>
        </w:rPr>
        <w:t xml:space="preserve">při zadávání veřejných zakázek“</w:t>
      </w:r>
      <w:r>
        <w:rPr>
          <w:rStyle w:val="eop"/>
        </w:rPr>
        <w:t xml:space="preserve"> </w:t>
      </w:r>
    </w:p>
    <w:p w14:paraId="5E4DD9AA" w14:textId="77777777" w:rsidR="00850238" w:rsidRPr="0028539C" w:rsidRDefault="00850238" w:rsidP="0085023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 xml:space="preserve">Výzva č. 3:</w:t>
      </w:r>
      <w:r>
        <w:rPr>
          <w:rStyle w:val="normaltextrun"/>
        </w:rPr>
        <w:t xml:space="preserve"> </w:t>
      </w:r>
      <w:r>
        <w:rPr>
          <w:rStyle w:val="normaltextrun"/>
        </w:rPr>
        <w:t xml:space="preserve">„Příležitosti pro mladé lidi v oblasti zadávání veřejných zakázek v EU“</w:t>
      </w:r>
      <w:r>
        <w:rPr>
          <w:rStyle w:val="eop"/>
        </w:rPr>
        <w:t xml:space="preserve"> </w:t>
      </w:r>
    </w:p>
    <w:p w14:paraId="6BA44957" w14:textId="77777777" w:rsidR="00850238" w:rsidRPr="0028539C" w:rsidRDefault="00850238" w:rsidP="0085023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 xml:space="preserve">Výzva č. 4:</w:t>
      </w:r>
      <w:r>
        <w:rPr>
          <w:rStyle w:val="normaltextrun"/>
        </w:rPr>
        <w:t xml:space="preserve"> </w:t>
      </w:r>
      <w:r>
        <w:rPr>
          <w:rStyle w:val="normaltextrun"/>
        </w:rPr>
        <w:t xml:space="preserve">„Evropa připravená na digitální věk“</w:t>
      </w:r>
      <w:r>
        <w:rPr>
          <w:rStyle w:val="eop"/>
        </w:rPr>
        <w:t xml:space="preserve"> </w:t>
      </w:r>
    </w:p>
    <w:p w14:paraId="189E6EBE" w14:textId="77777777" w:rsidR="00850238" w:rsidRPr="0028539C" w:rsidRDefault="00850238" w:rsidP="0020361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u w:val="single"/>
          <w:lang w:val="en-GB"/>
        </w:rPr>
      </w:pPr>
    </w:p>
    <w:p w14:paraId="110B244D" w14:textId="00C900D4" w:rsidR="009008A3" w:rsidRPr="003348A3" w:rsidRDefault="00203617" w:rsidP="003348A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Základní podmínkou účasti v této soutěži je, aby byl při vývoji Vaší aplikace využit alespoň jeden z tisíců datových souborů dostupných na stránkách</w:t>
      </w:r>
      <w:r>
        <w:t xml:space="preserve"> </w:t>
      </w:r>
      <w:hyperlink r:id="rId9">
        <w:r>
          <w:rPr>
            <w:rStyle w:val="Hyperlink"/>
          </w:rPr>
          <w:t xml:space="preserve">data.europa.eu</w:t>
        </w:r>
      </w:hyperlink>
      <w:r>
        <w:rPr>
          <w:rStyle w:val="normaltextrun"/>
        </w:rPr>
        <w:t xml:space="preserve">.</w:t>
      </w:r>
      <w:r>
        <w:rPr>
          <w:rStyle w:val="normaltextrun"/>
        </w:rPr>
        <w:t xml:space="preserve"> </w:t>
      </w:r>
      <w:r>
        <w:rPr>
          <w:rStyle w:val="normaltextrun"/>
        </w:rPr>
        <w:t xml:space="preserve">Pokud zvolíte výzvu č. 2 nebo 3, použijte alespoň jeden datový soubor zveřejněný v databázi EU Tenders Electronic Daily (TED).</w:t>
      </w:r>
    </w:p>
    <w:p w14:paraId="737C5711" w14:textId="77777777" w:rsidR="00850238" w:rsidRPr="00517DB7" w:rsidRDefault="00850238" w:rsidP="2537134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en-GB"/>
        </w:rPr>
      </w:pPr>
    </w:p>
    <w:p w14:paraId="042510C1" w14:textId="2274CF5F" w:rsidR="00972893" w:rsidRPr="00972893" w:rsidRDefault="00850238" w:rsidP="3A835DE6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normaltextrun"/>
        </w:rPr>
        <w:t xml:space="preserve">Kromě toho se očekává, že Vaše aplikace bude inovativním příspěvkem k důležitým cílům Evropské unie a poukáže na příležitosti pro konkrétní obchodní modely nebo sociální podniky.</w:t>
      </w:r>
      <w:r>
        <w:rPr>
          <w:rStyle w:val="normaltextrun"/>
          <w:color w:val="000000" w:themeColor="text1"/>
        </w:rPr>
        <w:t xml:space="preserve"> </w:t>
      </w:r>
      <w:r>
        <w:rPr>
          <w:rStyle w:val="normaltextrun"/>
          <w:color w:val="000000" w:themeColor="text1"/>
        </w:rPr>
        <w:t xml:space="preserve">Pro inspiraci se můžete seznámit s několika vítěznými návrhy z předchozích ročníků soutěže.</w:t>
      </w:r>
      <w:r>
        <w:rPr>
          <w:rStyle w:val="normaltextrun"/>
          <w:color w:val="000000" w:themeColor="text1"/>
        </w:rPr>
        <w:t xml:space="preserve"> </w:t>
      </w:r>
      <w:r>
        <w:rPr>
          <w:rStyle w:val="normaltextrun"/>
          <w:color w:val="000000" w:themeColor="text1"/>
        </w:rPr>
        <w:t xml:space="preserve">Tým FinLine ze Spojeného království si v roce 2020 získal přízeň poroty i veřejnosti díky aplikaci, která malým a středním podnikům umožnila využít bezplatného personalizovaného poradenství ohledně vhodných grantů a investičních možností k překonání obtíží způsobených pandemií COVID-19.</w:t>
      </w:r>
      <w:r>
        <w:rPr>
          <w:rStyle w:val="normaltextrun"/>
          <w:color w:val="000000" w:themeColor="text1"/>
        </w:rPr>
        <w:t xml:space="preserve"> </w:t>
      </w:r>
      <w:r>
        <w:rPr>
          <w:rStyle w:val="normaltextrun"/>
          <w:color w:val="000000" w:themeColor="text1"/>
        </w:rPr>
        <w:t xml:space="preserve">Tato aplikace vyhrála v rámci výzvy „Hospodářství ve prospěch lidí“ a získala také cenu veřejnosti.</w:t>
      </w:r>
      <w:r>
        <w:rPr>
          <w:rStyle w:val="normaltextrun"/>
          <w:color w:val="000000" w:themeColor="text1"/>
        </w:rPr>
        <w:t xml:space="preserve"> </w:t>
      </w:r>
      <w:r>
        <w:rPr>
          <w:rStyle w:val="normaltextrun"/>
          <w:color w:val="000000" w:themeColor="text1"/>
        </w:rPr>
        <w:t xml:space="preserve">Podobného dvojnásobného úspěchu dosáhl v roce 2021 italský tým portálu ITER IDEA, a to díky aplikaci usnadňující profesní mobilitu žen v Evropě.</w:t>
      </w:r>
      <w:r>
        <w:rPr>
          <w:rStyle w:val="normaltextrun"/>
          <w:color w:val="000000" w:themeColor="text1"/>
        </w:rPr>
        <w:t xml:space="preserve"> </w:t>
      </w:r>
      <w:r>
        <w:rPr>
          <w:rStyle w:val="normaltextrun"/>
          <w:color w:val="000000" w:themeColor="text1"/>
        </w:rPr>
        <w:t xml:space="preserve">Podrobné informace o všech vítězných návrzích najdete na </w:t>
      </w:r>
      <w:hyperlink r:id="rId10">
        <w:r>
          <w:rPr>
            <w:rStyle w:val="Hyperlink"/>
          </w:rPr>
          <w:t xml:space="preserve">internetových stránkách EU Datathon</w:t>
        </w:r>
      </w:hyperlink>
      <w:r>
        <w:rPr>
          <w:rStyle w:val="normaltextrun"/>
          <w:color w:val="000000" w:themeColor="text1"/>
        </w:rPr>
        <w:t xml:space="preserve">.</w:t>
      </w:r>
    </w:p>
    <w:p w14:paraId="362ACD70" w14:textId="5B6B1CAD" w:rsidR="3A835DE6" w:rsidRDefault="3A835DE6" w:rsidP="3A835DE6">
      <w:pPr>
        <w:pStyle w:val="paragraph"/>
        <w:spacing w:before="0" w:beforeAutospacing="0" w:after="0" w:afterAutospacing="0"/>
        <w:jc w:val="both"/>
        <w:rPr>
          <w:rStyle w:val="normaltextrun"/>
          <w:color w:val="000000" w:themeColor="text1"/>
          <w:lang w:val="en-GB"/>
        </w:rPr>
      </w:pPr>
    </w:p>
    <w:p w14:paraId="59C95800" w14:textId="2B18C316" w:rsidR="53190010" w:rsidRDefault="53190010" w:rsidP="3A835DE6">
      <w:pPr>
        <w:pStyle w:val="paragraph"/>
        <w:spacing w:before="0" w:beforeAutospacing="0" w:after="0" w:afterAutospacing="0"/>
        <w:jc w:val="both"/>
        <w:rPr>
          <w:rStyle w:val="normaltextrun"/>
          <w:color w:val="000000" w:themeColor="text1"/>
        </w:rPr>
      </w:pPr>
      <w:r>
        <w:rPr>
          <w:rStyle w:val="normaltextrun"/>
          <w:color w:val="000000" w:themeColor="text1"/>
        </w:rPr>
        <w:t xml:space="preserve">Týmy zařazené do užšího výběru pro letošní finále obdrží nabídku podpory ve fázi návrhu a po ukončení soutěže.</w:t>
      </w:r>
      <w:r>
        <w:rPr>
          <w:rStyle w:val="normaltextrun"/>
          <w:color w:val="000000" w:themeColor="text1"/>
        </w:rPr>
        <w:t xml:space="preserve"> </w:t>
      </w:r>
      <w:r>
        <w:rPr>
          <w:rStyle w:val="normaltextrun"/>
          <w:color w:val="000000" w:themeColor="text1"/>
        </w:rPr>
        <w:t xml:space="preserve">Spolupráce s finalisty zahrnuje pozvánky na akce a webináře v oblasti veřejně přístupných dat, kde se týmy mohou setkat s poskytovateli dat a kde mohou své projekty a sítě ještě více zviditelnit.</w:t>
      </w:r>
    </w:p>
    <w:p w14:paraId="1D006D0B" w14:textId="77777777" w:rsidR="00CB5D1C" w:rsidRPr="00972893" w:rsidRDefault="00CB5D1C" w:rsidP="00CB5D1C">
      <w:pPr>
        <w:pStyle w:val="paragraph"/>
        <w:spacing w:before="0" w:beforeAutospacing="0" w:after="0" w:afterAutospacing="0"/>
        <w:jc w:val="both"/>
        <w:textAlignment w:val="baseline"/>
        <w:rPr>
          <w:lang w:val="en-GB"/>
        </w:rPr>
      </w:pPr>
    </w:p>
    <w:p w14:paraId="346409ED" w14:textId="409399F4" w:rsidR="0028539C" w:rsidRDefault="00203617" w:rsidP="44E29CE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hd w:val="clear" w:color="auto" w:fill="FFFFFF"/>
        </w:rPr>
      </w:pPr>
      <w:r>
        <w:rPr>
          <w:rStyle w:val="normaltextrun"/>
        </w:rPr>
        <w:t xml:space="preserve">Své nápady zasílejte do </w:t>
      </w:r>
      <w:r>
        <w:rPr>
          <w:rStyle w:val="normaltextrun"/>
          <w:b/>
          <w:bCs/>
        </w:rPr>
        <w:t xml:space="preserve">31. března</w:t>
      </w:r>
      <w:r>
        <w:rPr>
          <w:rStyle w:val="normaltextrun"/>
        </w:rPr>
        <w:t xml:space="preserve">.</w:t>
      </w:r>
      <w:r>
        <w:rPr>
          <w:rStyle w:val="normaltextrun"/>
        </w:rPr>
        <w:t xml:space="preserve"> </w:t>
      </w:r>
      <w:r>
        <w:rPr>
          <w:color w:val="000000"/>
          <w:rStyle w:val="normaltextrun"/>
          <w:shd w:val="clear" w:color="auto" w:fill="FFFFFF"/>
        </w:rPr>
        <w:t xml:space="preserve">Podrobné informace viz </w:t>
      </w:r>
      <w:hyperlink r:id="rId11" w:anchor="rules" w:history="1">
        <w:r>
          <w:rPr>
            <w:rStyle w:val="Hyperlink"/>
            <w:shd w:val="clear" w:color="auto" w:fill="FFFFFF"/>
          </w:rPr>
          <w:t xml:space="preserve">pravidla soutěže</w:t>
        </w:r>
      </w:hyperlink>
      <w:r>
        <w:rPr>
          <w:rStyle w:val="normaltextrun"/>
          <w:color w:val="000000"/>
          <w:shd w:val="clear" w:color="auto" w:fill="FFFFFF"/>
        </w:rPr>
        <w:t xml:space="preserve">.</w:t>
      </w:r>
    </w:p>
    <w:p w14:paraId="7CDD9526" w14:textId="77777777" w:rsidR="0028539C" w:rsidRDefault="0028539C" w:rsidP="0020361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hd w:val="clear" w:color="auto" w:fill="FFFFFF"/>
          <w:lang w:val="en-IE"/>
        </w:rPr>
      </w:pPr>
    </w:p>
    <w:p w14:paraId="5BAFBAA7" w14:textId="3D52C069" w:rsidR="00203617" w:rsidRDefault="00203617" w:rsidP="003348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Organizátorem soutěže EU Datathon 2022 je Úřad pro publikace Evropské unie. Tato soutěž přispívá k</w:t>
      </w:r>
      <w:r>
        <w:t xml:space="preserve"> </w:t>
      </w:r>
      <w:hyperlink r:id="rId12" w:history="1">
        <w:r>
          <w:rPr>
            <w:rStyle w:val="Hyperlink"/>
          </w:rPr>
          <w:t xml:space="preserve">Evropskému roku mládeže 2022</w:t>
        </w:r>
      </w:hyperlink>
      <w:r>
        <w:t xml:space="preserve">, </w:t>
      </w:r>
      <w:r>
        <w:rPr>
          <w:rStyle w:val="normaltextrun"/>
        </w:rPr>
        <w:t xml:space="preserve">jehož součástí jsou akce a činnosti zaměřené na mladé lidi v celé Evropě</w:t>
      </w:r>
      <w:r>
        <w:t xml:space="preserve">.</w:t>
      </w:r>
    </w:p>
    <w:p w14:paraId="2AAC47D3" w14:textId="77777777" w:rsidR="00154B32" w:rsidRPr="003348A3" w:rsidRDefault="00154B32" w:rsidP="003348A3">
      <w:pPr>
        <w:pStyle w:val="paragraph"/>
        <w:spacing w:before="0" w:beforeAutospacing="0" w:after="0" w:afterAutospacing="0"/>
        <w:jc w:val="both"/>
        <w:textAlignment w:val="baseline"/>
        <w:rPr>
          <w:lang w:val="en-GB"/>
        </w:rPr>
      </w:pPr>
    </w:p>
    <w:p w14:paraId="05E509A7" w14:textId="6958A17D" w:rsidR="003348A3" w:rsidRDefault="00203617" w:rsidP="44E29CE4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  <w:r>
        <w:rPr>
          <w:rStyle w:val="normaltextrun"/>
          <w:color w:val="000000" w:themeColor="text1"/>
        </w:rPr>
        <w:t xml:space="preserve">Další informace najdete na </w:t>
      </w:r>
      <w:hyperlink r:id="rId13">
        <w:r>
          <w:rPr>
            <w:rStyle w:val="normaltextrun"/>
            <w:color w:val="0000FF"/>
          </w:rPr>
          <w:t xml:space="preserve">internetových stránkách EU Datathon</w:t>
        </w:r>
      </w:hyperlink>
      <w:r>
        <w:rPr>
          <w:rStyle w:val="normaltextrun"/>
          <w:color w:val="000000" w:themeColor="text1"/>
        </w:rPr>
        <w:t xml:space="preserve"> a </w:t>
      </w:r>
      <w:hyperlink r:id="rId14" w:history="1">
        <w:hyperlink r:id="rId15" w:history="1">
          <w:r>
            <w:rPr>
              <w:rStyle w:val="normaltextrun"/>
              <w:color w:val="000000" w:themeColor="text1"/>
            </w:rPr>
            <w:t xml:space="preserve">můžete sledovat i </w:t>
          </w:r>
        </w:hyperlink>
      </w:hyperlink>
      <w:hyperlink r:id="rId16" w:history="1">
        <w:r>
          <w:rPr>
            <w:rStyle w:val="Hyperlink"/>
          </w:rPr>
          <w:t xml:space="preserve">Twitter</w:t>
        </w:r>
      </w:hyperlink>
      <w:r>
        <w:t xml:space="preserve">,</w:t>
      </w:r>
      <w:r>
        <w:rPr>
          <w:rStyle w:val="normaltextrun"/>
          <w:color w:val="000000" w:themeColor="text1"/>
        </w:rPr>
        <w:t xml:space="preserve"> </w:t>
      </w:r>
      <w:hyperlink r:id="rId17" w:history="1">
        <w:r>
          <w:rPr>
            <w:rStyle w:val="Hyperlink"/>
          </w:rPr>
          <w:t xml:space="preserve">Facebook</w:t>
        </w:r>
      </w:hyperlink>
      <w:r>
        <w:rPr>
          <w:rStyle w:val="normaltextrun"/>
          <w:color w:val="000000" w:themeColor="text1"/>
        </w:rPr>
        <w:t xml:space="preserve"> a</w:t>
      </w:r>
      <w:r>
        <w:rPr>
          <w:rStyle w:val="normaltextrun"/>
          <w:color w:val="000000" w:themeColor="text1"/>
        </w:rPr>
        <w:t xml:space="preserve"> </w:t>
      </w:r>
    </w:p>
    <w:p w14:paraId="7F988F93" w14:textId="6F5C76A7" w:rsidR="00203617" w:rsidRDefault="005E2767" w:rsidP="44E29CE4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</w:rPr>
      </w:pPr>
      <w:hyperlink r:id="rId18" w:history="1">
        <w:r>
          <w:rPr>
            <w:rStyle w:val="Hyperlink"/>
          </w:rPr>
          <w:t xml:space="preserve">LinkedIn</w:t>
        </w:r>
      </w:hyperlink>
      <w:r>
        <w:rPr>
          <w:rStyle w:val="normaltextrun"/>
          <w:color w:val="000000" w:themeColor="text1"/>
        </w:rPr>
        <w:t xml:space="preserve">, hashtag #EUDatathon.</w:t>
      </w:r>
    </w:p>
    <w:sectPr w:rsidR="002036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64DBB47" w16cex:dateUtc="2022-02-03T11:42:12.379Z"/>
  <w16cex:commentExtensible w16cex:durableId="2D17589D" w16cex:dateUtc="2022-02-03T11:43:08.977Z"/>
  <w16cex:commentExtensible w16cex:durableId="3E17C919" w16cex:dateUtc="2022-02-03T11:50:26.393Z"/>
  <w16cex:commentExtensible w16cex:durableId="66CBAA32" w16cex:dateUtc="2022-02-03T11:56:59.588Z"/>
  <w16cex:commentExtensible w16cex:durableId="58CF573C" w16cex:dateUtc="2022-02-03T12:57:45.752Z"/>
  <w16cex:commentExtensible w16cex:durableId="5B6C31D1" w16cex:dateUtc="2022-02-03T13:29:38.561Z"/>
  <w16cex:commentExtensible w16cex:durableId="401EF288" w16cex:dateUtc="2022-02-03T14:55:28.883Z"/>
  <w16cex:commentExtensible w16cex:durableId="0897FE4D" w16cex:dateUtc="2022-02-03T14:57:38.854Z"/>
  <w16cex:commentExtensible w16cex:durableId="057BCE1C" w16cex:dateUtc="2022-02-03T15:58:03.341Z"/>
  <w16cex:commentExtensible w16cex:durableId="0EFE9E1A" w16cex:dateUtc="2022-02-03T15:58:48.638Z"/>
  <w16cex:commentExtensible w16cex:durableId="71339C88" w16cex:dateUtc="2022-02-03T15:59:05.892Z"/>
  <w16cex:commentExtensible w16cex:durableId="535D7786" w16cex:dateUtc="2022-02-03T16:00:26.528Z"/>
  <w16cex:commentExtensible w16cex:durableId="23881329" w16cex:dateUtc="2022-02-03T16:01:49.428Z"/>
  <w16cex:commentExtensible w16cex:durableId="5465F62B" w16cex:dateUtc="2022-02-04T18:25:28.39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5201B7F" w16cid:durableId="78258197"/>
  <w16cid:commentId w16cid:paraId="0450F735" w16cid:durableId="764DBB47"/>
  <w16cid:commentId w16cid:paraId="0FAECBE4" w16cid:durableId="2D17589D"/>
  <w16cid:commentId w16cid:paraId="0809B0E6" w16cid:durableId="3E17C919"/>
  <w16cid:commentId w16cid:paraId="20F620EE" w16cid:durableId="66CBAA32"/>
  <w16cid:commentId w16cid:paraId="5DCB2E72" w16cid:durableId="58CF573C"/>
  <w16cid:commentId w16cid:paraId="2D39B66E" w16cid:durableId="5B6C31D1"/>
  <w16cid:commentId w16cid:paraId="18B25E6B" w16cid:durableId="401EF288"/>
  <w16cid:commentId w16cid:paraId="413641AC" w16cid:durableId="0897FE4D"/>
  <w16cid:commentId w16cid:paraId="12B010A9" w16cid:durableId="057BCE1C"/>
  <w16cid:commentId w16cid:paraId="109F226C" w16cid:durableId="0EFE9E1A"/>
  <w16cid:commentId w16cid:paraId="02A9E1EF" w16cid:durableId="71339C88"/>
  <w16cid:commentId w16cid:paraId="2D503FAD" w16cid:durableId="535D7786"/>
  <w16cid:commentId w16cid:paraId="28F2D4D9" w16cid:durableId="23881329"/>
  <w16cid:commentId w16cid:paraId="747D8CE9" w16cid:durableId="5465F62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51437"/>
    <w:multiLevelType w:val="multilevel"/>
    <w:tmpl w:val="4882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7B62F5"/>
    <w:multiLevelType w:val="multilevel"/>
    <w:tmpl w:val="5C56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571EC"/>
    <w:rsid w:val="00000152"/>
    <w:rsid w:val="00001CFE"/>
    <w:rsid w:val="000B68E8"/>
    <w:rsid w:val="001136DF"/>
    <w:rsid w:val="001253F4"/>
    <w:rsid w:val="00154B32"/>
    <w:rsid w:val="001E6A15"/>
    <w:rsid w:val="00203617"/>
    <w:rsid w:val="00283DF8"/>
    <w:rsid w:val="0028539C"/>
    <w:rsid w:val="00290AEC"/>
    <w:rsid w:val="002978ED"/>
    <w:rsid w:val="002B47EE"/>
    <w:rsid w:val="00316DB9"/>
    <w:rsid w:val="003348A3"/>
    <w:rsid w:val="003C40B6"/>
    <w:rsid w:val="003D0698"/>
    <w:rsid w:val="00407174"/>
    <w:rsid w:val="004343AD"/>
    <w:rsid w:val="004A375E"/>
    <w:rsid w:val="004F5EA8"/>
    <w:rsid w:val="005051B2"/>
    <w:rsid w:val="00517DB7"/>
    <w:rsid w:val="00524222"/>
    <w:rsid w:val="00560418"/>
    <w:rsid w:val="005B6489"/>
    <w:rsid w:val="005E2767"/>
    <w:rsid w:val="00614477"/>
    <w:rsid w:val="006329F1"/>
    <w:rsid w:val="00732586"/>
    <w:rsid w:val="007509C8"/>
    <w:rsid w:val="007E341F"/>
    <w:rsid w:val="00824B68"/>
    <w:rsid w:val="0083319E"/>
    <w:rsid w:val="00850238"/>
    <w:rsid w:val="0087796F"/>
    <w:rsid w:val="008C1FFF"/>
    <w:rsid w:val="008D64F2"/>
    <w:rsid w:val="009008A3"/>
    <w:rsid w:val="00966A99"/>
    <w:rsid w:val="00972893"/>
    <w:rsid w:val="009B75AB"/>
    <w:rsid w:val="00A437C3"/>
    <w:rsid w:val="00A86933"/>
    <w:rsid w:val="00AA1DF7"/>
    <w:rsid w:val="00AA3EBA"/>
    <w:rsid w:val="00AD7886"/>
    <w:rsid w:val="00AE23DD"/>
    <w:rsid w:val="00B116E5"/>
    <w:rsid w:val="00BB6C29"/>
    <w:rsid w:val="00C53002"/>
    <w:rsid w:val="00C9504E"/>
    <w:rsid w:val="00CB5D1C"/>
    <w:rsid w:val="00CC726D"/>
    <w:rsid w:val="00D000CE"/>
    <w:rsid w:val="00D325C2"/>
    <w:rsid w:val="00D54EC9"/>
    <w:rsid w:val="00DB3723"/>
    <w:rsid w:val="00E20106"/>
    <w:rsid w:val="00EB085A"/>
    <w:rsid w:val="00EF20D5"/>
    <w:rsid w:val="00F03009"/>
    <w:rsid w:val="00F030C4"/>
    <w:rsid w:val="00F12A54"/>
    <w:rsid w:val="00F571EC"/>
    <w:rsid w:val="05CC017E"/>
    <w:rsid w:val="084AC220"/>
    <w:rsid w:val="0903A240"/>
    <w:rsid w:val="0D679043"/>
    <w:rsid w:val="121AE89D"/>
    <w:rsid w:val="1381AB69"/>
    <w:rsid w:val="13D5BDE3"/>
    <w:rsid w:val="1512B30E"/>
    <w:rsid w:val="1675A6B9"/>
    <w:rsid w:val="172A507C"/>
    <w:rsid w:val="17B4A38F"/>
    <w:rsid w:val="18868EB5"/>
    <w:rsid w:val="1A9258D2"/>
    <w:rsid w:val="1D9ABF51"/>
    <w:rsid w:val="210A8A76"/>
    <w:rsid w:val="223E0FD9"/>
    <w:rsid w:val="24B09163"/>
    <w:rsid w:val="25371347"/>
    <w:rsid w:val="274B8E2A"/>
    <w:rsid w:val="29B2306E"/>
    <w:rsid w:val="2CAEEDD7"/>
    <w:rsid w:val="3106E96C"/>
    <w:rsid w:val="34B9FFBC"/>
    <w:rsid w:val="34C49902"/>
    <w:rsid w:val="34F4E315"/>
    <w:rsid w:val="376E86B1"/>
    <w:rsid w:val="37F1A07E"/>
    <w:rsid w:val="38E56371"/>
    <w:rsid w:val="3A7EE129"/>
    <w:rsid w:val="3A835DE6"/>
    <w:rsid w:val="3D99AD95"/>
    <w:rsid w:val="3DE16503"/>
    <w:rsid w:val="3FC4E6B2"/>
    <w:rsid w:val="42731D5A"/>
    <w:rsid w:val="44DC0B82"/>
    <w:rsid w:val="44E29CE4"/>
    <w:rsid w:val="484A9527"/>
    <w:rsid w:val="49863B07"/>
    <w:rsid w:val="4C19FFA0"/>
    <w:rsid w:val="4D594E69"/>
    <w:rsid w:val="4E51F4D5"/>
    <w:rsid w:val="53190010"/>
    <w:rsid w:val="5518D478"/>
    <w:rsid w:val="5642DE64"/>
    <w:rsid w:val="59063CE1"/>
    <w:rsid w:val="597A7F26"/>
    <w:rsid w:val="5B34982B"/>
    <w:rsid w:val="5C82DD0F"/>
    <w:rsid w:val="5DB08D31"/>
    <w:rsid w:val="603DE583"/>
    <w:rsid w:val="60BD508C"/>
    <w:rsid w:val="60FCBEE4"/>
    <w:rsid w:val="637B1211"/>
    <w:rsid w:val="64C75D34"/>
    <w:rsid w:val="66D4E03D"/>
    <w:rsid w:val="66ECA0A1"/>
    <w:rsid w:val="71A3A25B"/>
    <w:rsid w:val="76CFB196"/>
    <w:rsid w:val="77A1E890"/>
    <w:rsid w:val="78C871F7"/>
    <w:rsid w:val="7B325C3D"/>
    <w:rsid w:val="7C05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C786D"/>
  <w15:chartTrackingRefBased/>
  <w15:docId w15:val="{5F515A1E-DA80-433E-9744-3B3EA2EB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03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DefaultParagraphFont"/>
    <w:rsid w:val="00203617"/>
  </w:style>
  <w:style w:type="character" w:customStyle="1" w:styleId="eop">
    <w:name w:val="eop"/>
    <w:basedOn w:val="DefaultParagraphFont"/>
    <w:rsid w:val="00203617"/>
  </w:style>
  <w:style w:type="character" w:styleId="Hyperlink">
    <w:name w:val="Hyperlink"/>
    <w:basedOn w:val="DefaultParagraphFont"/>
    <w:uiPriority w:val="99"/>
    <w:unhideWhenUsed/>
    <w:rsid w:val="00850238"/>
    <w:rPr>
      <w:color w:val="0563C1" w:themeColor="hyperlink"/>
      <w:u w:val="single"/>
    </w:rPr>
  </w:style>
  <w:style w:type="character" w:customStyle="1" w:styleId="findhit">
    <w:name w:val="findhit"/>
    <w:basedOn w:val="DefaultParagraphFont"/>
    <w:rsid w:val="00972893"/>
  </w:style>
  <w:style w:type="character" w:styleId="CommentReference">
    <w:name w:val="annotation reference"/>
    <w:basedOn w:val="DefaultParagraphFont"/>
    <w:uiPriority w:val="99"/>
    <w:semiHidden/>
    <w:unhideWhenUsed/>
    <w:rsid w:val="002853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3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3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3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3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39C"/>
    <w:rPr>
      <w:rFonts w:ascii="Segoe UI" w:hAnsi="Segoe UI" w:cs="Segoe UI"/>
      <w:sz w:val="18"/>
      <w:szCs w:val="18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3348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4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734">
          <w:marLeft w:val="0"/>
          <w:marRight w:val="0"/>
          <w:marTop w:val="0"/>
          <w:marBottom w:val="0"/>
          <w:divBdr>
            <w:top w:val="single" w:sz="2" w:space="3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6957936">
          <w:marLeft w:val="0"/>
          <w:marRight w:val="0"/>
          <w:marTop w:val="18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12709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strategy/priorities-2019-2024/economy-works-people_cs" TargetMode="External"/><Relationship Id="rId13" Type="http://schemas.openxmlformats.org/officeDocument/2006/relationships/hyperlink" Target="https://op.europa.eu/en/web/eudatathon" TargetMode="External"/><Relationship Id="rId18" Type="http://schemas.openxmlformats.org/officeDocument/2006/relationships/hyperlink" Target="https://www.linkedin.com/company/publications-office-of-the-european-un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ropa.eu/youth/year-of-youth_cs" TargetMode="External"/><Relationship Id="rId17" Type="http://schemas.openxmlformats.org/officeDocument/2006/relationships/hyperlink" Target="https://www.facebook.com/data.europa.e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EU_opendat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p.europa.eu/en/web/eudatathon" TargetMode="External"/><Relationship Id="rId5" Type="http://schemas.openxmlformats.org/officeDocument/2006/relationships/styles" Target="styles.xml"/><Relationship Id="rId15" Type="http://schemas.openxmlformats.org/officeDocument/2006/relationships/hyperlink" Target="https://twitter.com/EU_opendata" TargetMode="External"/><Relationship Id="rId10" Type="http://schemas.openxmlformats.org/officeDocument/2006/relationships/hyperlink" Target="https://op.europa.eu/en/web/eudatathon" TargetMode="External"/><Relationship Id="rId19" Type="http://schemas.openxmlformats.org/officeDocument/2006/relationships/fontTable" Target="fontTable.xml"/><Relationship Id="R88828b4516c24bd6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hyperlink" Target="https://data.europa.eu/cs" TargetMode="External"/><Relationship Id="rId14" Type="http://schemas.openxmlformats.org/officeDocument/2006/relationships/hyperlink" Target="https://twitter.com/EU_opendata" TargetMode="External"/><Relationship Id="Ra2a3939b985043ca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3e07890-6196-4e26-9dd2-53178dae8e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4" ma:contentTypeDescription="Create a new document." ma:contentTypeScope="" ma:versionID="941a314bb46e0945086b65b66b75056e">
  <xsd:schema xmlns:xsd="http://www.w3.org/2001/XMLSchema" xmlns:xs="http://www.w3.org/2001/XMLSchema" xmlns:p="http://schemas.microsoft.com/office/2006/metadata/properties" xmlns:ns2="33e07890-6196-4e26-9dd2-53178dae8e48" xmlns:ns3="faa54b14-608b-44ba-8621-4287d9574b27" targetNamespace="http://schemas.microsoft.com/office/2006/metadata/properties" ma:root="true" ma:fieldsID="de59084b54ff55e9c5cf363e0b0d1553" ns2:_="" ns3:_="">
    <xsd:import namespace="33e07890-6196-4e26-9dd2-53178dae8e48"/>
    <xsd:import namespace="faa54b14-608b-44ba-8621-4287d9574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54b14-608b-44ba-8621-4287d9574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BBA9BB-FFAF-488A-BF68-D7F9FD860830}">
  <ds:schemaRefs>
    <ds:schemaRef ds:uri="http://schemas.microsoft.com/office/2006/metadata/properties"/>
    <ds:schemaRef ds:uri="http://schemas.microsoft.com/office/infopath/2007/PartnerControls"/>
    <ds:schemaRef ds:uri="33e07890-6196-4e26-9dd2-53178dae8e48"/>
  </ds:schemaRefs>
</ds:datastoreItem>
</file>

<file path=customXml/itemProps2.xml><?xml version="1.0" encoding="utf-8"?>
<ds:datastoreItem xmlns:ds="http://schemas.openxmlformats.org/officeDocument/2006/customXml" ds:itemID="{68B9A282-D5A2-4DA3-8C34-A1D985EC682E}"/>
</file>

<file path=customXml/itemProps3.xml><?xml version="1.0" encoding="utf-8"?>
<ds:datastoreItem xmlns:ds="http://schemas.openxmlformats.org/officeDocument/2006/customXml" ds:itemID="{F2DE9CA5-158A-458A-B78E-797413044B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2953</Characters>
  <Application>Microsoft Office Word</Application>
  <DocSecurity>0</DocSecurity>
  <Lines>59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FURSTENZELLER Tomas (OP)</dc:creator>
  <cp:keywords/>
  <dc:description/>
  <cp:lastModifiedBy>MARCO BARDELLA Nuria (DGT)</cp:lastModifiedBy>
  <cp:revision>2</cp:revision>
  <dcterms:created xsi:type="dcterms:W3CDTF">2022-02-09T09:28:00Z</dcterms:created>
  <dcterms:modified xsi:type="dcterms:W3CDTF">2022-02-09T09:28:00Z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0x010100ECFDF3D715AA394A9B15E0E0FAA07E37</vt:lpwstr>
  </property>
</Properties>
</file>