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5876407F" w:rsidR="00EC7340" w:rsidRPr="0047460A" w:rsidRDefault="007E3B31" w:rsidP="0047460A">
      <w:pPr>
        <w:pStyle w:val="Heading2"/>
        <w:rPr>
          <w:color w:val="auto"/>
        </w:rPr>
      </w:pPr>
      <w:r w:rsidRPr="0047460A">
        <w:rPr>
          <w:color w:val="auto"/>
        </w:rPr>
        <w:t xml:space="preserve">Zwycięzcami konkursu EU Datathon 2019 są zespoły z Austrii, Włoch oraz </w:t>
      </w:r>
      <w:proofErr w:type="gramStart"/>
      <w:r w:rsidRPr="0047460A">
        <w:rPr>
          <w:color w:val="auto"/>
        </w:rPr>
        <w:t>Grecji .</w:t>
      </w:r>
      <w:proofErr w:type="gramEnd"/>
    </w:p>
    <w:p w14:paraId="5E52C4B8" w14:textId="77777777" w:rsidR="00EC7340" w:rsidRPr="007E61F4" w:rsidRDefault="00EC7340" w:rsidP="00EC7340"/>
    <w:p w14:paraId="5DE30DB3" w14:textId="558061C4" w:rsidR="00F13940" w:rsidRPr="007E61F4" w:rsidRDefault="00E51AD6" w:rsidP="00EC7340">
      <w:r w:rsidRPr="007E61F4">
        <w:t>Tegoroczna, trzecia już, edycja konkursu EU Datathon dobiegła końca 13 czerwca 2019</w:t>
      </w:r>
      <w:r w:rsidR="007E61F4" w:rsidRPr="007E61F4">
        <w:t> </w:t>
      </w:r>
      <w:r w:rsidRPr="007E61F4">
        <w:t>r. Jej zwieńczeniem była konferencja</w:t>
      </w:r>
      <w:r w:rsidR="007E61F4" w:rsidRPr="007E61F4">
        <w:t xml:space="preserve"> w</w:t>
      </w:r>
      <w:r w:rsidR="007E61F4">
        <w:t> </w:t>
      </w:r>
      <w:r w:rsidR="007E61F4" w:rsidRPr="007E61F4">
        <w:t>Bru</w:t>
      </w:r>
      <w:r w:rsidRPr="007E61F4">
        <w:t>kseli,</w:t>
      </w:r>
      <w:r w:rsidR="007E61F4" w:rsidRPr="007E61F4">
        <w:t xml:space="preserve"> w</w:t>
      </w:r>
      <w:r w:rsidR="007E61F4">
        <w:t> </w:t>
      </w:r>
      <w:proofErr w:type="gramStart"/>
      <w:r w:rsidR="007E61F4" w:rsidRPr="007E61F4">
        <w:t>tra</w:t>
      </w:r>
      <w:r w:rsidRPr="007E61F4">
        <w:t>kcie której</w:t>
      </w:r>
      <w:proofErr w:type="gramEnd"/>
      <w:r w:rsidRPr="007E61F4">
        <w:t xml:space="preserve"> 12 zespołów rywalizowało</w:t>
      </w:r>
      <w:r w:rsidR="007E61F4" w:rsidRPr="007E61F4">
        <w:t xml:space="preserve"> o</w:t>
      </w:r>
      <w:r w:rsidR="007E61F4">
        <w:t> </w:t>
      </w:r>
      <w:r w:rsidR="007E61F4" w:rsidRPr="007E61F4">
        <w:t>pal</w:t>
      </w:r>
      <w:r w:rsidRPr="007E61F4">
        <w:t>mę pierwszeństwa</w:t>
      </w:r>
      <w:r w:rsidR="007E61F4" w:rsidRPr="007E61F4">
        <w:t xml:space="preserve"> w</w:t>
      </w:r>
      <w:r w:rsidR="007E61F4">
        <w:t> </w:t>
      </w:r>
      <w:r w:rsidR="007E61F4" w:rsidRPr="007E61F4">
        <w:t>trz</w:t>
      </w:r>
      <w:r w:rsidRPr="007E61F4">
        <w:t xml:space="preserve">ech rożnych kategoriach. </w:t>
      </w:r>
    </w:p>
    <w:p w14:paraId="73E16318" w14:textId="17D9B95B" w:rsidR="00AD0FCE" w:rsidRPr="007E61F4" w:rsidRDefault="00AE7F3A" w:rsidP="00EC7340">
      <w:r w:rsidRPr="007E61F4">
        <w:t>Zadaniem 12 finalistów (wybranych spośród 99 zgłoszeń</w:t>
      </w:r>
      <w:r w:rsidR="007E61F4" w:rsidRPr="007E61F4">
        <w:t xml:space="preserve"> z</w:t>
      </w:r>
      <w:r w:rsidR="007E61F4">
        <w:t> </w:t>
      </w:r>
      <w:r w:rsidR="007E61F4" w:rsidRPr="007E61F4">
        <w:t>cał</w:t>
      </w:r>
      <w:r w:rsidRPr="007E61F4">
        <w:t>ej Europy) było opracowanie aplikacji oferujących nowe usługi</w:t>
      </w:r>
      <w:r w:rsidR="007E61F4" w:rsidRPr="007E61F4">
        <w:t xml:space="preserve"> i</w:t>
      </w:r>
      <w:r w:rsidR="007E61F4">
        <w:t> </w:t>
      </w:r>
      <w:r w:rsidR="007E61F4" w:rsidRPr="007E61F4">
        <w:t>now</w:t>
      </w:r>
      <w:r w:rsidRPr="007E61F4">
        <w:t>ą wiedzę</w:t>
      </w:r>
      <w:r w:rsidR="007E61F4" w:rsidRPr="007E61F4">
        <w:t xml:space="preserve"> w</w:t>
      </w:r>
      <w:r w:rsidR="007E61F4">
        <w:t> </w:t>
      </w:r>
      <w:r w:rsidR="007E61F4" w:rsidRPr="007E61F4">
        <w:t>opa</w:t>
      </w:r>
      <w:r w:rsidRPr="007E61F4">
        <w:t>rciu</w:t>
      </w:r>
      <w:r w:rsidR="007E61F4" w:rsidRPr="007E61F4">
        <w:t xml:space="preserve"> o</w:t>
      </w:r>
      <w:r w:rsidR="007E61F4">
        <w:t> </w:t>
      </w:r>
      <w:r w:rsidR="007E61F4" w:rsidRPr="007E61F4">
        <w:t>dan</w:t>
      </w:r>
      <w:r w:rsidRPr="007E61F4">
        <w:t>e udostępnione przez instytucje UE. Konkurs zorganizował Urząd Publikacji UE we współpracy</w:t>
      </w:r>
      <w:r w:rsidR="007E61F4" w:rsidRPr="007E61F4">
        <w:t xml:space="preserve"> z</w:t>
      </w:r>
      <w:r w:rsidR="007E61F4">
        <w:t> </w:t>
      </w:r>
      <w:r w:rsidR="007E61F4" w:rsidRPr="007E61F4">
        <w:t>rum</w:t>
      </w:r>
      <w:r w:rsidRPr="007E61F4">
        <w:t>uńską prezydencją</w:t>
      </w:r>
      <w:r w:rsidR="007E61F4" w:rsidRPr="007E61F4">
        <w:t xml:space="preserve"> w</w:t>
      </w:r>
      <w:r w:rsidR="007E61F4">
        <w:t> </w:t>
      </w:r>
      <w:r w:rsidR="007E61F4" w:rsidRPr="007E61F4">
        <w:t>Rad</w:t>
      </w:r>
      <w:r w:rsidRPr="007E61F4">
        <w:t>zie UE.</w:t>
      </w:r>
    </w:p>
    <w:p w14:paraId="7BBCCA45" w14:textId="20E25003" w:rsidR="00BB2774" w:rsidRPr="0047460A" w:rsidRDefault="00987B83" w:rsidP="0047460A">
      <w:r w:rsidRPr="007E61F4">
        <w:t xml:space="preserve">W kategorii 1. „Innowacyjne pomysły poprzez otwarte dane UE” </w:t>
      </w:r>
      <w:r w:rsidRPr="0047460A">
        <w:t>zwyciężył zespół</w:t>
      </w:r>
      <w:r w:rsidR="0047460A" w:rsidRPr="0047460A">
        <w:t xml:space="preserve"> </w:t>
      </w:r>
      <w:r w:rsidR="00BB2774" w:rsidRPr="0047460A">
        <w:t xml:space="preserve">„The </w:t>
      </w:r>
      <w:proofErr w:type="spellStart"/>
      <w:r w:rsidR="00BB2774" w:rsidRPr="0047460A">
        <w:t>Smartfiles</w:t>
      </w:r>
      <w:proofErr w:type="spellEnd"/>
      <w:r w:rsidR="00BB2774" w:rsidRPr="0047460A">
        <w:t xml:space="preserve"> Network”,</w:t>
      </w:r>
      <w:r w:rsidR="007E61F4" w:rsidRPr="0047460A">
        <w:t xml:space="preserve"> z Aus</w:t>
      </w:r>
      <w:r w:rsidR="00BB2774" w:rsidRPr="0047460A">
        <w:t>trii. Zespół ten został nagrodzony za narzędzie, które umożliwia dostęp do orzecznictwa sądów unijnych</w:t>
      </w:r>
      <w:r w:rsidR="007E61F4" w:rsidRPr="0047460A">
        <w:t xml:space="preserve"> i kra</w:t>
      </w:r>
      <w:r w:rsidR="00BB2774" w:rsidRPr="0047460A">
        <w:t>jowych</w:t>
      </w:r>
      <w:r w:rsidR="007E61F4" w:rsidRPr="0047460A">
        <w:t xml:space="preserve"> z poz</w:t>
      </w:r>
      <w:r w:rsidR="00BB2774" w:rsidRPr="0047460A">
        <w:t>iomu dowolnego dokumentu PDF, ułatwiając zrozumienie zmian</w:t>
      </w:r>
      <w:r w:rsidR="007E61F4" w:rsidRPr="0047460A">
        <w:t xml:space="preserve"> w orz</w:t>
      </w:r>
      <w:r w:rsidR="00BB2774" w:rsidRPr="0047460A">
        <w:t>ecznictwie</w:t>
      </w:r>
      <w:r w:rsidR="007E61F4" w:rsidRPr="0047460A">
        <w:t xml:space="preserve"> i pow</w:t>
      </w:r>
      <w:r w:rsidR="00BB2774" w:rsidRPr="0047460A">
        <w:t>iązań między poszczeg</w:t>
      </w:r>
      <w:bookmarkStart w:id="0" w:name="_GoBack"/>
      <w:bookmarkEnd w:id="0"/>
      <w:r w:rsidR="00BB2774" w:rsidRPr="0047460A">
        <w:t>ólnymi wyrokami.</w:t>
      </w:r>
    </w:p>
    <w:p w14:paraId="74AD8426" w14:textId="53C29D1B" w:rsidR="00295A22" w:rsidRPr="0047460A" w:rsidRDefault="006354F5" w:rsidP="0047460A">
      <w:r w:rsidRPr="0047460A">
        <w:t>W kategorii 2. „Nowe informacje na temat ekonomii</w:t>
      </w:r>
      <w:r w:rsidR="007E61F4" w:rsidRPr="0047460A">
        <w:t xml:space="preserve"> i fin</w:t>
      </w:r>
      <w:r w:rsidRPr="0047460A">
        <w:t>ansów” zwyciężył zespół</w:t>
      </w:r>
      <w:r w:rsidR="0047460A" w:rsidRPr="0047460A">
        <w:t xml:space="preserve"> </w:t>
      </w:r>
      <w:r w:rsidR="004067A0" w:rsidRPr="0047460A">
        <w:t>„</w:t>
      </w:r>
      <w:proofErr w:type="spellStart"/>
      <w:r w:rsidR="004067A0" w:rsidRPr="0047460A">
        <w:t>EconCartography</w:t>
      </w:r>
      <w:proofErr w:type="spellEnd"/>
      <w:r w:rsidR="004067A0" w:rsidRPr="0047460A">
        <w:t xml:space="preserve">: </w:t>
      </w:r>
      <w:proofErr w:type="spellStart"/>
      <w:r w:rsidR="004067A0" w:rsidRPr="0047460A">
        <w:t>Economic</w:t>
      </w:r>
      <w:proofErr w:type="spellEnd"/>
      <w:r w:rsidR="004067A0" w:rsidRPr="0047460A">
        <w:t xml:space="preserve"> </w:t>
      </w:r>
      <w:proofErr w:type="spellStart"/>
      <w:r w:rsidR="004067A0" w:rsidRPr="0047460A">
        <w:t>Cartography</w:t>
      </w:r>
      <w:proofErr w:type="spellEnd"/>
      <w:r w:rsidR="004067A0" w:rsidRPr="0047460A">
        <w:t xml:space="preserve"> for the European Union”,</w:t>
      </w:r>
      <w:r w:rsidR="007E61F4" w:rsidRPr="0047460A">
        <w:t xml:space="preserve"> z Wło</w:t>
      </w:r>
      <w:r w:rsidR="004067A0" w:rsidRPr="0047460A">
        <w:t>ch. Zespół ten opracowuje intuicyjne</w:t>
      </w:r>
      <w:r w:rsidR="007E61F4" w:rsidRPr="0047460A">
        <w:t xml:space="preserve"> i int</w:t>
      </w:r>
      <w:r w:rsidR="004067A0" w:rsidRPr="0047460A">
        <w:t>eraktywne wizualizacje pozwalające poznać krajobraz gospodarczy Unii.</w:t>
      </w:r>
    </w:p>
    <w:p w14:paraId="7AFF276D" w14:textId="06BB0AF4" w:rsidR="00295A22" w:rsidRPr="007E61F4" w:rsidRDefault="006354F5" w:rsidP="0047460A">
      <w:r w:rsidRPr="0047460A">
        <w:t>W kategorii 3. „Przeciwdziałanie zmianie klimatu” zwyciężył zespół</w:t>
      </w:r>
      <w:r w:rsidR="0047460A" w:rsidRPr="0047460A">
        <w:t xml:space="preserve"> </w:t>
      </w:r>
      <w:r w:rsidR="00295A22" w:rsidRPr="0047460A">
        <w:t xml:space="preserve">„Chloe </w:t>
      </w:r>
      <w:proofErr w:type="spellStart"/>
      <w:r w:rsidR="00295A22" w:rsidRPr="0047460A">
        <w:t>Irrigation</w:t>
      </w:r>
      <w:proofErr w:type="spellEnd"/>
      <w:r w:rsidR="00295A22" w:rsidRPr="0047460A">
        <w:t xml:space="preserve"> Systems”,</w:t>
      </w:r>
      <w:r w:rsidR="007E61F4" w:rsidRPr="0047460A">
        <w:t xml:space="preserve"> </w:t>
      </w:r>
      <w:r w:rsidR="007E61F4" w:rsidRPr="007E61F4">
        <w:t>z</w:t>
      </w:r>
      <w:r w:rsidR="007E61F4">
        <w:t> </w:t>
      </w:r>
      <w:r w:rsidR="007E61F4" w:rsidRPr="007E61F4">
        <w:t>Gre</w:t>
      </w:r>
      <w:r w:rsidR="00295A22" w:rsidRPr="007E61F4">
        <w:t>cji. Zespół ten stworzył obiecującą platformę, która monitoruje</w:t>
      </w:r>
      <w:r w:rsidR="007E61F4" w:rsidRPr="007E61F4">
        <w:t xml:space="preserve"> i</w:t>
      </w:r>
      <w:r w:rsidR="007E61F4">
        <w:t> </w:t>
      </w:r>
      <w:r w:rsidR="007E61F4" w:rsidRPr="007E61F4">
        <w:t>opt</w:t>
      </w:r>
      <w:r w:rsidR="00295A22" w:rsidRPr="007E61F4">
        <w:t>ymalizuje systemy nawadniania, dzięki czemu ogranicza ilość</w:t>
      </w:r>
      <w:r w:rsidR="007E61F4" w:rsidRPr="007E61F4">
        <w:t xml:space="preserve"> i</w:t>
      </w:r>
      <w:r w:rsidR="007E61F4">
        <w:t> </w:t>
      </w:r>
      <w:r w:rsidR="007E61F4" w:rsidRPr="007E61F4">
        <w:t>kos</w:t>
      </w:r>
      <w:r w:rsidR="00295A22" w:rsidRPr="007E61F4">
        <w:t>zty zużywanej wody, zwiększając jednocześnie plony.</w:t>
      </w:r>
    </w:p>
    <w:p w14:paraId="13F6FFF6" w14:textId="5883FE6B" w:rsidR="00AD0FCE" w:rsidRPr="007E61F4" w:rsidRDefault="00AD0FCE" w:rsidP="00BC1FAD">
      <w:pPr>
        <w:ind w:left="720"/>
      </w:pPr>
    </w:p>
    <w:p w14:paraId="707D1543" w14:textId="17B4F64F" w:rsidR="00D55651" w:rsidRPr="007E61F4" w:rsidRDefault="003E0568" w:rsidP="00D55651">
      <w:r w:rsidRPr="007E61F4">
        <w:t>Każdy</w:t>
      </w:r>
      <w:r w:rsidR="007E61F4" w:rsidRPr="007E61F4">
        <w:t xml:space="preserve"> z</w:t>
      </w:r>
      <w:r w:rsidR="007E61F4">
        <w:t> </w:t>
      </w:r>
      <w:r w:rsidR="007E61F4" w:rsidRPr="007E61F4">
        <w:t>trz</w:t>
      </w:r>
      <w:r w:rsidRPr="007E61F4">
        <w:t>ech zwycięskich zespołów otrzymał nagrodę</w:t>
      </w:r>
      <w:r w:rsidR="007E61F4" w:rsidRPr="007E61F4">
        <w:t xml:space="preserve"> w</w:t>
      </w:r>
      <w:r w:rsidR="007E61F4">
        <w:t> </w:t>
      </w:r>
      <w:r w:rsidR="007E61F4" w:rsidRPr="007E61F4">
        <w:t>wys</w:t>
      </w:r>
      <w:r w:rsidRPr="007E61F4">
        <w:t>okości 15 tys. euro. Za drugie</w:t>
      </w:r>
      <w:r w:rsidR="007E61F4" w:rsidRPr="007E61F4">
        <w:t xml:space="preserve"> i</w:t>
      </w:r>
      <w:r w:rsidR="007E61F4">
        <w:t> </w:t>
      </w:r>
      <w:r w:rsidR="007E61F4" w:rsidRPr="007E61F4">
        <w:t>trz</w:t>
      </w:r>
      <w:r w:rsidRPr="007E61F4">
        <w:t>ecie miejsce przyznano nagrody</w:t>
      </w:r>
      <w:r w:rsidR="007E61F4" w:rsidRPr="007E61F4">
        <w:t xml:space="preserve"> w</w:t>
      </w:r>
      <w:r w:rsidR="007E61F4">
        <w:t> </w:t>
      </w:r>
      <w:r w:rsidR="007E61F4" w:rsidRPr="007E61F4">
        <w:t>wys</w:t>
      </w:r>
      <w:r w:rsidRPr="007E61F4">
        <w:t>okości, odpowiednio, 7 tys.</w:t>
      </w:r>
      <w:r w:rsidR="007E61F4" w:rsidRPr="007E61F4">
        <w:t xml:space="preserve"> i</w:t>
      </w:r>
      <w:r w:rsidR="007E61F4">
        <w:t> </w:t>
      </w:r>
      <w:r w:rsidR="007E61F4" w:rsidRPr="007E61F4">
        <w:t>3</w:t>
      </w:r>
      <w:r w:rsidRPr="007E61F4">
        <w:t xml:space="preserve"> tys. euro.</w:t>
      </w:r>
    </w:p>
    <w:p w14:paraId="0957604C" w14:textId="484D8A1C" w:rsidR="00EC7340" w:rsidRPr="007E61F4" w:rsidRDefault="00D55651" w:rsidP="00DB005D">
      <w:r w:rsidRPr="007E61F4">
        <w:t>Więcej informacji na temat zwycięzców</w:t>
      </w:r>
      <w:r w:rsidR="007E61F4" w:rsidRPr="007E61F4">
        <w:t xml:space="preserve"> i</w:t>
      </w:r>
      <w:r w:rsidR="007E61F4">
        <w:t> </w:t>
      </w:r>
      <w:r w:rsidR="007E61F4" w:rsidRPr="007E61F4">
        <w:t>ich</w:t>
      </w:r>
      <w:r w:rsidRPr="007E61F4">
        <w:t xml:space="preserve"> aplikacji:</w:t>
      </w:r>
      <w:r w:rsidR="007E61F4">
        <w:t xml:space="preserve"> </w:t>
      </w:r>
      <w:hyperlink r:id="rId12">
        <w:r w:rsidRPr="007E61F4">
          <w:rPr>
            <w:rStyle w:val="Hyperlink"/>
          </w:rPr>
          <w:t>https://publications.europa.eu/eudatathon</w:t>
        </w:r>
      </w:hyperlink>
      <w:r w:rsidRPr="007E61F4">
        <w:t>.</w:t>
      </w:r>
    </w:p>
    <w:p w14:paraId="33B051D2" w14:textId="77777777" w:rsidR="003E0568" w:rsidRPr="007E61F4" w:rsidRDefault="003E0568" w:rsidP="00EC7340"/>
    <w:p w14:paraId="7E3632D7" w14:textId="1E701C0F" w:rsidR="00EC7340" w:rsidRPr="007E61F4" w:rsidRDefault="00EC7340" w:rsidP="00EC7340">
      <w:r w:rsidRPr="007E61F4">
        <w:t>Partnerzy EU Datathon 2019 to:</w:t>
      </w:r>
    </w:p>
    <w:p w14:paraId="0049684E" w14:textId="63515D70" w:rsidR="00EC7340" w:rsidRPr="007E61F4" w:rsidRDefault="00C92066" w:rsidP="00C92066">
      <w:pPr>
        <w:numPr>
          <w:ilvl w:val="0"/>
          <w:numId w:val="1"/>
        </w:numPr>
        <w:spacing w:after="0"/>
      </w:pPr>
      <w:r w:rsidRPr="007E61F4">
        <w:t>Komisja Europejska (dyrekcje generalne ds. budżetu, spraw gospodarczych</w:t>
      </w:r>
      <w:r w:rsidR="007E61F4" w:rsidRPr="007E61F4">
        <w:t xml:space="preserve"> i</w:t>
      </w:r>
      <w:r w:rsidR="007E61F4">
        <w:t> </w:t>
      </w:r>
      <w:r w:rsidR="007E61F4" w:rsidRPr="007E61F4">
        <w:t>fin</w:t>
      </w:r>
      <w:r w:rsidRPr="007E61F4">
        <w:t>ansowych</w:t>
      </w:r>
      <w:r w:rsidR="007E61F4" w:rsidRPr="007E61F4">
        <w:t xml:space="preserve"> i</w:t>
      </w:r>
      <w:r w:rsidR="007E61F4">
        <w:t> </w:t>
      </w:r>
      <w:r w:rsidR="007E61F4" w:rsidRPr="007E61F4">
        <w:t>ene</w:t>
      </w:r>
      <w:r w:rsidRPr="007E61F4">
        <w:t>rgii, Urząd Statystyczny</w:t>
      </w:r>
      <w:r w:rsidR="007E61F4" w:rsidRPr="007E61F4">
        <w:t xml:space="preserve"> i</w:t>
      </w:r>
      <w:r w:rsidR="007E61F4">
        <w:t> </w:t>
      </w:r>
      <w:r w:rsidR="007E61F4" w:rsidRPr="007E61F4">
        <w:t>Wsp</w:t>
      </w:r>
      <w:r w:rsidRPr="007E61F4">
        <w:t>ólne Centrum Badawcze)</w:t>
      </w:r>
    </w:p>
    <w:p w14:paraId="1B33381A" w14:textId="778CDF81" w:rsidR="00EC7340" w:rsidRPr="007E61F4" w:rsidRDefault="00EC7340" w:rsidP="00D55651">
      <w:pPr>
        <w:numPr>
          <w:ilvl w:val="0"/>
          <w:numId w:val="1"/>
        </w:numPr>
        <w:spacing w:after="0"/>
        <w:ind w:left="714" w:hanging="357"/>
      </w:pPr>
      <w:r w:rsidRPr="007E61F4">
        <w:t>Europejski Bank Centralny</w:t>
      </w:r>
    </w:p>
    <w:p w14:paraId="3F06FC82" w14:textId="012BDB9E" w:rsidR="00C92066" w:rsidRPr="007E61F4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 w:rsidRPr="007E61F4">
        <w:lastRenderedPageBreak/>
        <w:t>Europejski Bank Inwestycyjny</w:t>
      </w:r>
    </w:p>
    <w:p w14:paraId="63797488" w14:textId="0E2DBCC7" w:rsidR="008D7CF2" w:rsidRPr="007E61F4" w:rsidRDefault="008D7CF2" w:rsidP="008D7CF2">
      <w:pPr>
        <w:pStyle w:val="ListParagraph"/>
        <w:numPr>
          <w:ilvl w:val="0"/>
          <w:numId w:val="1"/>
        </w:numPr>
      </w:pPr>
      <w:r w:rsidRPr="007E61F4">
        <w:t>Europejski Fundusz Inwestycyjny</w:t>
      </w:r>
    </w:p>
    <w:p w14:paraId="41952708" w14:textId="7255DC94" w:rsidR="00EC7340" w:rsidRPr="007E61F4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 w:rsidRPr="007E61F4">
        <w:t>Europejska Agencja Środowiska</w:t>
      </w:r>
    </w:p>
    <w:p w14:paraId="7A64EAE4" w14:textId="67C0F621" w:rsidR="00EC7340" w:rsidRPr="007E61F4" w:rsidRDefault="00EC7340" w:rsidP="00D55651">
      <w:pPr>
        <w:numPr>
          <w:ilvl w:val="0"/>
          <w:numId w:val="1"/>
        </w:numPr>
        <w:spacing w:after="0"/>
        <w:ind w:left="714" w:hanging="357"/>
      </w:pPr>
      <w:r w:rsidRPr="007E61F4">
        <w:t>Organizacja Narodów Zjednoczonych ds. Wyżywienia</w:t>
      </w:r>
      <w:r w:rsidR="007E61F4" w:rsidRPr="007E61F4">
        <w:t xml:space="preserve"> i</w:t>
      </w:r>
      <w:r w:rsidR="007E61F4">
        <w:t> </w:t>
      </w:r>
      <w:r w:rsidR="007E61F4" w:rsidRPr="007E61F4">
        <w:t>Rol</w:t>
      </w:r>
      <w:r w:rsidRPr="007E61F4">
        <w:t>nictwa.</w:t>
      </w:r>
    </w:p>
    <w:p w14:paraId="2A9EE885" w14:textId="77777777" w:rsidR="00EC7340" w:rsidRPr="007E61F4" w:rsidRDefault="00EC7340" w:rsidP="00EC7340"/>
    <w:sectPr w:rsidR="00EC7340" w:rsidRPr="007E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460A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7E61F4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pl-PL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pl-PL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746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pl-PL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pl-PL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746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E3155C-D9B3-43D0-9C67-411747B11A99}"/>
</file>

<file path=customXml/itemProps4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5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4518FD1-6DAE-459E-BA59-99E4CD44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2019-06-13T16:57:00Z</dcterms:created>
  <dcterms:modified xsi:type="dcterms:W3CDTF">2019-06-13T16:57:00Z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