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36E80" w14:textId="2904BB80" w:rsidR="00EC7340" w:rsidRPr="00065A4C" w:rsidRDefault="007E3B31" w:rsidP="00065A4C">
      <w:pPr>
        <w:pStyle w:val="Heading2"/>
        <w:rPr>
          <w:color w:val="auto"/>
        </w:rPr>
      </w:pPr>
      <w:r w:rsidRPr="00065A4C">
        <w:rPr>
          <w:color w:val="auto"/>
        </w:rPr>
        <w:t xml:space="preserve">2019 m. ES konkursą „Datathon“ laimėjo </w:t>
      </w:r>
      <w:r w:rsidR="00065A4C" w:rsidRPr="00065A4C">
        <w:rPr>
          <w:color w:val="auto"/>
        </w:rPr>
        <w:t xml:space="preserve"> </w:t>
      </w:r>
      <w:r w:rsidRPr="00065A4C">
        <w:rPr>
          <w:color w:val="auto"/>
        </w:rPr>
        <w:t>Austrijos, Italijos ir Graikijos komandos</w:t>
      </w:r>
    </w:p>
    <w:p w14:paraId="5E52C4B8" w14:textId="77777777" w:rsidR="00EC7340" w:rsidRPr="00116238" w:rsidRDefault="00EC7340" w:rsidP="00EC7340"/>
    <w:p w14:paraId="5DE30DB3" w14:textId="166C390E" w:rsidR="00F13940" w:rsidRPr="00116238" w:rsidRDefault="00E51AD6" w:rsidP="00EC7340">
      <w:r>
        <w:t xml:space="preserve">Trečią kartą rengiamo konkurso „ES Datathon“ finalinis renginys įvyko 2019 m. birželio 13 d. Briuselyje. 12 komandų rungėsi savo įgūdžiais ir įžvalgomis trijose skirtingose teminėse kategorijose.  </w:t>
      </w:r>
    </w:p>
    <w:p w14:paraId="73E16318" w14:textId="0DD66708" w:rsidR="00AD0FCE" w:rsidRPr="00116238" w:rsidRDefault="00AE7F3A" w:rsidP="00EC7340">
      <w:r>
        <w:t>12 finalo dalyvių (atrinktų iš 99 visos Europos komandų) teko užduotis naudojant ES institucijų pateiktus duomenis sukurti naujų paslaugų ar įžvalgų teikiančias programėles. Konkursą surengė ES leidinių biuras, bendradarbiaudamas su ES Tarybai pirmininkaujančia Rumunija.</w:t>
      </w:r>
    </w:p>
    <w:p w14:paraId="7BBCCA45" w14:textId="5CF3A186" w:rsidR="00BB2774" w:rsidRPr="00116238" w:rsidRDefault="00987B83" w:rsidP="00065A4C">
      <w:r>
        <w:t>Pirmoje konkurso teminėje kategorijoje „Novatoriškos idėjos naudojantis ES atviraisiais duomenimis“ nugalėjo</w:t>
      </w:r>
      <w:r w:rsidR="00065A4C">
        <w:t xml:space="preserve"> </w:t>
      </w:r>
      <w:r w:rsidR="00BB2774">
        <w:t>Austrijos komanda „</w:t>
      </w:r>
      <w:proofErr w:type="spellStart"/>
      <w:r w:rsidR="00BB2774" w:rsidRPr="00065A4C">
        <w:t>The</w:t>
      </w:r>
      <w:proofErr w:type="spellEnd"/>
      <w:r w:rsidR="00BB2774" w:rsidRPr="00065A4C">
        <w:t xml:space="preserve"> Smartfiles Network</w:t>
      </w:r>
      <w:r w:rsidR="00BB2774">
        <w:t>“. Ši komanda pelnė vertinimo komisijos simpatijas sugebėjusi pasiekti, kad ES ir nacionalinių teismų sprendimus būtų galima atsiversti iš bet kurio PDF formato dokumento,  todėl gyventojams bus lengviau suprasti teismų praktikos raidą ir susietumą.</w:t>
      </w:r>
    </w:p>
    <w:p w14:paraId="74AD8426" w14:textId="5F140B45" w:rsidR="00295A22" w:rsidRPr="00116238" w:rsidRDefault="006354F5" w:rsidP="00065A4C">
      <w:r>
        <w:t>Antroje teminėje kategorijoje – „Naujos įžvalgos ekonomikos ir finansų srityje“ – laimėjo</w:t>
      </w:r>
      <w:r w:rsidR="00065A4C">
        <w:t xml:space="preserve"> </w:t>
      </w:r>
      <w:r w:rsidR="004067A0">
        <w:t>Italijos komanda „</w:t>
      </w:r>
      <w:proofErr w:type="spellStart"/>
      <w:r w:rsidR="004067A0" w:rsidRPr="00065A4C">
        <w:t>EconCartography</w:t>
      </w:r>
      <w:proofErr w:type="spellEnd"/>
      <w:r w:rsidR="004067A0" w:rsidRPr="00065A4C">
        <w:t xml:space="preserve">: </w:t>
      </w:r>
      <w:proofErr w:type="spellStart"/>
      <w:r w:rsidR="004067A0" w:rsidRPr="00065A4C">
        <w:t>Economic</w:t>
      </w:r>
      <w:proofErr w:type="spellEnd"/>
      <w:r w:rsidR="004067A0" w:rsidRPr="00065A4C">
        <w:t xml:space="preserve"> Cartography for the European Union“. Ši komanda </w:t>
      </w:r>
      <w:r w:rsidR="004067A0">
        <w:t>kuria intuityvias ir sąveikias vizualizacijas, padedančias nagrinėti sudėtingą ES ekonomikos vaizdą.</w:t>
      </w:r>
    </w:p>
    <w:p w14:paraId="13F6FFF6" w14:textId="113FFED5" w:rsidR="00AD0FCE" w:rsidRPr="00116238" w:rsidRDefault="006354F5" w:rsidP="00065A4C">
      <w:r>
        <w:t>Trečioje teminėje kategorijoje – „Kova su klimato kaita“ – laimėjo</w:t>
      </w:r>
      <w:r w:rsidR="00065A4C">
        <w:t xml:space="preserve"> </w:t>
      </w:r>
      <w:r w:rsidR="00295A22">
        <w:t>Graikijos komanda „</w:t>
      </w:r>
      <w:r w:rsidR="00295A22" w:rsidRPr="00065A4C">
        <w:t xml:space="preserve">Chloe Irrigation Systems“. Ši grupė sukūrė perspektyvią drėkinimo stebėjimo ir optimizavimo </w:t>
      </w:r>
      <w:r w:rsidR="00295A22">
        <w:t>platformą, kurią naudojant galima mažinti vandens nuostolius ir sąnaudas ir didinti derlių.</w:t>
      </w:r>
      <w:bookmarkStart w:id="0" w:name="_GoBack"/>
      <w:bookmarkEnd w:id="0"/>
    </w:p>
    <w:p w14:paraId="707D1543" w14:textId="3B369F80" w:rsidR="00D55651" w:rsidRPr="00116238" w:rsidRDefault="003E0568" w:rsidP="00D55651">
      <w:r>
        <w:t>Kiekvienai iš trijų nugalėjusių komandų skirtas 15 000 EUR apdovanojimas. Antrą vietą užėmusios komandos gavo po 7 000 EUR, trečią vietą – po 3 000 EUR.</w:t>
      </w:r>
    </w:p>
    <w:p w14:paraId="0957604C" w14:textId="2EFC41AB" w:rsidR="00EC7340" w:rsidRPr="00116238" w:rsidRDefault="00D55651" w:rsidP="00DB005D">
      <w:r>
        <w:t xml:space="preserve">Daugiau informacijos apie konkurso nugalėtojus ir jų programėles rasite adresu  </w:t>
      </w:r>
      <w:hyperlink r:id="rId12">
        <w:r>
          <w:rPr>
            <w:rStyle w:val="Hyperlink"/>
          </w:rPr>
          <w:t>https://publications.europa.eu/eudatathon</w:t>
        </w:r>
      </w:hyperlink>
      <w:r>
        <w:t>.</w:t>
      </w:r>
    </w:p>
    <w:p w14:paraId="33B051D2" w14:textId="77777777" w:rsidR="003E0568" w:rsidRPr="00116238" w:rsidRDefault="003E0568" w:rsidP="00EC7340"/>
    <w:p w14:paraId="7E3632D7" w14:textId="1E701C0F" w:rsidR="00EC7340" w:rsidRPr="00116238" w:rsidRDefault="00EC7340" w:rsidP="00EC7340">
      <w:r>
        <w:t>Konkurso „EU Datathon 2019“ partneriai yra:</w:t>
      </w:r>
    </w:p>
    <w:p w14:paraId="0049684E" w14:textId="41EABCD6" w:rsidR="00EC7340" w:rsidRPr="00116238" w:rsidRDefault="00C92066" w:rsidP="00C92066">
      <w:pPr>
        <w:numPr>
          <w:ilvl w:val="0"/>
          <w:numId w:val="1"/>
        </w:numPr>
        <w:spacing w:after="0"/>
      </w:pPr>
      <w:r>
        <w:t>Europos Komisija (biudžeto, ekonomikos ir finansų reikalų departamentas, energetikos ir statistikos departamentai ir Jungtinis tyrimų centras)</w:t>
      </w:r>
    </w:p>
    <w:p w14:paraId="1B33381A" w14:textId="778CDF81" w:rsidR="00EC7340" w:rsidRPr="00116238" w:rsidRDefault="00EC7340" w:rsidP="00D55651">
      <w:pPr>
        <w:numPr>
          <w:ilvl w:val="0"/>
          <w:numId w:val="1"/>
        </w:numPr>
        <w:spacing w:after="0"/>
        <w:ind w:left="714" w:hanging="357"/>
      </w:pPr>
      <w:r>
        <w:t>Europos Centrinis Bankas</w:t>
      </w:r>
    </w:p>
    <w:p w14:paraId="3F06FC82" w14:textId="012BDB9E" w:rsidR="00C92066" w:rsidRPr="00116238" w:rsidRDefault="00C92066" w:rsidP="00D55651">
      <w:pPr>
        <w:pStyle w:val="ListParagraph"/>
        <w:numPr>
          <w:ilvl w:val="0"/>
          <w:numId w:val="1"/>
        </w:numPr>
        <w:spacing w:after="0"/>
        <w:ind w:left="714" w:hanging="357"/>
      </w:pPr>
      <w:r>
        <w:t>Europos investicijų bankas</w:t>
      </w:r>
    </w:p>
    <w:p w14:paraId="63797488" w14:textId="0E2DBCC7" w:rsidR="008D7CF2" w:rsidRPr="00116238" w:rsidRDefault="008D7CF2" w:rsidP="008D7CF2">
      <w:pPr>
        <w:pStyle w:val="ListParagraph"/>
        <w:numPr>
          <w:ilvl w:val="0"/>
          <w:numId w:val="1"/>
        </w:numPr>
      </w:pPr>
      <w:r>
        <w:t>Europos investicijų fondas</w:t>
      </w:r>
    </w:p>
    <w:p w14:paraId="41952708" w14:textId="7255DC94" w:rsidR="00EC7340" w:rsidRPr="00116238" w:rsidRDefault="00EC7340" w:rsidP="00D55651">
      <w:pPr>
        <w:pStyle w:val="ListParagraph"/>
        <w:numPr>
          <w:ilvl w:val="0"/>
          <w:numId w:val="1"/>
        </w:numPr>
        <w:spacing w:after="0"/>
        <w:ind w:left="714" w:hanging="357"/>
      </w:pPr>
      <w:r>
        <w:t>Europos aplinkos agentūra</w:t>
      </w:r>
    </w:p>
    <w:p w14:paraId="7A64EAE4" w14:textId="7923077B" w:rsidR="00EC7340" w:rsidRPr="00116238" w:rsidRDefault="00EC7340" w:rsidP="00D55651">
      <w:pPr>
        <w:numPr>
          <w:ilvl w:val="0"/>
          <w:numId w:val="1"/>
        </w:numPr>
        <w:spacing w:after="0"/>
        <w:ind w:left="714" w:hanging="357"/>
      </w:pPr>
      <w:r>
        <w:t>Jungtinių Tautų Maisto ir žemės ūkio organizacija.</w:t>
      </w:r>
    </w:p>
    <w:p w14:paraId="2A9EE885" w14:textId="77777777" w:rsidR="00EC7340" w:rsidRPr="00116238" w:rsidRDefault="00EC7340" w:rsidP="00EC7340"/>
    <w:sectPr w:rsidR="00EC7340" w:rsidRPr="0011623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84299E" w15:done="0"/>
  <w15:commentEx w15:paraId="587BC2FD" w15:done="0"/>
  <w15:commentEx w15:paraId="4C34583F" w15:done="0"/>
  <w15:commentEx w15:paraId="45BF0B98" w15:done="0"/>
  <w15:commentEx w15:paraId="59B20A0C" w15:done="0"/>
  <w15:commentEx w15:paraId="6A324A85" w15:done="0"/>
  <w15:commentEx w15:paraId="09F6604D" w15:done="0"/>
  <w15:commentEx w15:paraId="0DC248FC" w15:done="0"/>
  <w15:commentEx w15:paraId="69C300BC" w15:done="0"/>
  <w15:commentEx w15:paraId="128C95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5CE0"/>
    <w:multiLevelType w:val="hybridMultilevel"/>
    <w:tmpl w:val="8BFCAB06"/>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E156F5"/>
    <w:multiLevelType w:val="hybridMultilevel"/>
    <w:tmpl w:val="9BEE9926"/>
    <w:lvl w:ilvl="0" w:tplc="B56697A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7F21E2"/>
    <w:multiLevelType w:val="hybridMultilevel"/>
    <w:tmpl w:val="DD90A160"/>
    <w:lvl w:ilvl="0" w:tplc="74FEB854">
      <w:start w:val="29"/>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8700C3"/>
    <w:multiLevelType w:val="hybridMultilevel"/>
    <w:tmpl w:val="0A4A2C56"/>
    <w:lvl w:ilvl="0" w:tplc="8C38E482">
      <w:start w:val="29"/>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4C3D7B"/>
    <w:multiLevelType w:val="hybridMultilevel"/>
    <w:tmpl w:val="D32A9C3C"/>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ORD David (DGT)">
    <w15:presenceInfo w15:providerId="None" w15:userId="ALFORD David (DGT)"/>
  </w15:person>
  <w15:person w15:author="CheckDoc">
    <w15:presenceInfo w15:providerId="None" w15:userId="CheckDoc"/>
  </w15:person>
  <w15:person w15:author="Owen STAFFORD (DGT)">
    <w15:presenceInfo w15:providerId="None" w15:userId="Owen STAFFORD (DGT)"/>
  </w15:person>
  <w15:person w15:author="staffow">
    <w15:presenceInfo w15:providerId="None" w15:userId="staff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amp" w:val="\\dossiers.dgt.cec.eu.int\dossiers\WEB\WEB-2017-00214\WEB-2017-00214-00-75-EN-EDT-00.201905201417001883267.DOCX"/>
  </w:docVars>
  <w:rsids>
    <w:rsidRoot w:val="00EC7340"/>
    <w:rsid w:val="000153CC"/>
    <w:rsid w:val="00051FC0"/>
    <w:rsid w:val="00065A4C"/>
    <w:rsid w:val="000A33BA"/>
    <w:rsid w:val="000A71A9"/>
    <w:rsid w:val="000B65AE"/>
    <w:rsid w:val="000E1C73"/>
    <w:rsid w:val="000E3842"/>
    <w:rsid w:val="001024B2"/>
    <w:rsid w:val="00116238"/>
    <w:rsid w:val="00133D7F"/>
    <w:rsid w:val="00167785"/>
    <w:rsid w:val="001C4ECB"/>
    <w:rsid w:val="00202D3D"/>
    <w:rsid w:val="00263C0C"/>
    <w:rsid w:val="00295A22"/>
    <w:rsid w:val="002A1F82"/>
    <w:rsid w:val="002F76B9"/>
    <w:rsid w:val="00301B33"/>
    <w:rsid w:val="0037245B"/>
    <w:rsid w:val="003760A6"/>
    <w:rsid w:val="003E0568"/>
    <w:rsid w:val="003F41DB"/>
    <w:rsid w:val="004067A0"/>
    <w:rsid w:val="00434590"/>
    <w:rsid w:val="00436A8F"/>
    <w:rsid w:val="00463AC4"/>
    <w:rsid w:val="004662E0"/>
    <w:rsid w:val="004775FE"/>
    <w:rsid w:val="00485A5F"/>
    <w:rsid w:val="004A2D13"/>
    <w:rsid w:val="004B1D6A"/>
    <w:rsid w:val="004E086B"/>
    <w:rsid w:val="005142DF"/>
    <w:rsid w:val="00536492"/>
    <w:rsid w:val="00556FC3"/>
    <w:rsid w:val="00573FE0"/>
    <w:rsid w:val="005A5D55"/>
    <w:rsid w:val="005E1105"/>
    <w:rsid w:val="005F536C"/>
    <w:rsid w:val="0060568A"/>
    <w:rsid w:val="00605854"/>
    <w:rsid w:val="006354F5"/>
    <w:rsid w:val="00681032"/>
    <w:rsid w:val="006F28E7"/>
    <w:rsid w:val="0070041D"/>
    <w:rsid w:val="007770D2"/>
    <w:rsid w:val="007E3B31"/>
    <w:rsid w:val="00803483"/>
    <w:rsid w:val="00814AE9"/>
    <w:rsid w:val="00816B1C"/>
    <w:rsid w:val="008531BB"/>
    <w:rsid w:val="00854D28"/>
    <w:rsid w:val="008A157F"/>
    <w:rsid w:val="008B1F82"/>
    <w:rsid w:val="008C3D6C"/>
    <w:rsid w:val="008D7CF2"/>
    <w:rsid w:val="008E11CA"/>
    <w:rsid w:val="00910B3E"/>
    <w:rsid w:val="009301D1"/>
    <w:rsid w:val="00951ECD"/>
    <w:rsid w:val="0098433F"/>
    <w:rsid w:val="00987B83"/>
    <w:rsid w:val="009A58DF"/>
    <w:rsid w:val="009A6E5E"/>
    <w:rsid w:val="009C07C1"/>
    <w:rsid w:val="009E4DB1"/>
    <w:rsid w:val="009F66C2"/>
    <w:rsid w:val="00A3716A"/>
    <w:rsid w:val="00AD0FCE"/>
    <w:rsid w:val="00AE0F25"/>
    <w:rsid w:val="00AE7F3A"/>
    <w:rsid w:val="00B17559"/>
    <w:rsid w:val="00B22AC1"/>
    <w:rsid w:val="00B3123B"/>
    <w:rsid w:val="00B8617D"/>
    <w:rsid w:val="00BA623A"/>
    <w:rsid w:val="00BB2774"/>
    <w:rsid w:val="00BC1FAD"/>
    <w:rsid w:val="00C165B0"/>
    <w:rsid w:val="00C20822"/>
    <w:rsid w:val="00C30B8D"/>
    <w:rsid w:val="00C44C64"/>
    <w:rsid w:val="00C62BA5"/>
    <w:rsid w:val="00C64263"/>
    <w:rsid w:val="00C838E2"/>
    <w:rsid w:val="00C92066"/>
    <w:rsid w:val="00C92C2A"/>
    <w:rsid w:val="00C93554"/>
    <w:rsid w:val="00D26F93"/>
    <w:rsid w:val="00D55651"/>
    <w:rsid w:val="00D573CD"/>
    <w:rsid w:val="00D96D71"/>
    <w:rsid w:val="00DA06B6"/>
    <w:rsid w:val="00DB005D"/>
    <w:rsid w:val="00DC7DBC"/>
    <w:rsid w:val="00DD4F24"/>
    <w:rsid w:val="00DE7FE2"/>
    <w:rsid w:val="00DF6B8A"/>
    <w:rsid w:val="00E126E9"/>
    <w:rsid w:val="00E34311"/>
    <w:rsid w:val="00E4339A"/>
    <w:rsid w:val="00E51AD6"/>
    <w:rsid w:val="00E53853"/>
    <w:rsid w:val="00E55F8F"/>
    <w:rsid w:val="00E742DE"/>
    <w:rsid w:val="00E809DA"/>
    <w:rsid w:val="00EB7987"/>
    <w:rsid w:val="00EC7340"/>
    <w:rsid w:val="00EE0105"/>
    <w:rsid w:val="00F13940"/>
    <w:rsid w:val="00FC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lt-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22"/>
    <w:pPr>
      <w:spacing w:after="200" w:line="276" w:lineRule="auto"/>
    </w:pPr>
    <w:rPr>
      <w:sz w:val="22"/>
      <w:szCs w:val="22"/>
    </w:rPr>
  </w:style>
  <w:style w:type="paragraph" w:styleId="Heading2">
    <w:name w:val="heading 2"/>
    <w:basedOn w:val="Normal"/>
    <w:next w:val="Normal"/>
    <w:link w:val="Heading2Char"/>
    <w:uiPriority w:val="9"/>
    <w:unhideWhenUsed/>
    <w:qFormat/>
    <w:rsid w:val="00065A4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3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7340"/>
    <w:rPr>
      <w:rFonts w:ascii="Tahoma" w:hAnsi="Tahoma" w:cs="Tahoma"/>
      <w:sz w:val="16"/>
      <w:szCs w:val="16"/>
      <w:lang w:eastAsia="lt-LT"/>
    </w:rPr>
  </w:style>
  <w:style w:type="character" w:styleId="Hyperlink">
    <w:name w:val="Hyperlink"/>
    <w:uiPriority w:val="99"/>
    <w:unhideWhenUsed/>
    <w:rsid w:val="003E0568"/>
    <w:rPr>
      <w:color w:val="0563C1"/>
      <w:u w:val="single"/>
    </w:rPr>
  </w:style>
  <w:style w:type="character" w:customStyle="1" w:styleId="tlid-translation">
    <w:name w:val="tlid-translation"/>
    <w:rsid w:val="000E3842"/>
  </w:style>
  <w:style w:type="character" w:styleId="CommentReference">
    <w:name w:val="annotation reference"/>
    <w:uiPriority w:val="99"/>
    <w:semiHidden/>
    <w:unhideWhenUsed/>
    <w:rsid w:val="000153CC"/>
    <w:rPr>
      <w:sz w:val="16"/>
      <w:szCs w:val="16"/>
    </w:rPr>
  </w:style>
  <w:style w:type="paragraph" w:styleId="CommentText">
    <w:name w:val="annotation text"/>
    <w:basedOn w:val="Normal"/>
    <w:link w:val="CommentTextChar"/>
    <w:uiPriority w:val="99"/>
    <w:semiHidden/>
    <w:unhideWhenUsed/>
    <w:rsid w:val="000153CC"/>
    <w:rPr>
      <w:sz w:val="20"/>
      <w:szCs w:val="20"/>
    </w:rPr>
  </w:style>
  <w:style w:type="character" w:customStyle="1" w:styleId="CommentTextChar">
    <w:name w:val="Comment Text Char"/>
    <w:link w:val="CommentText"/>
    <w:uiPriority w:val="99"/>
    <w:semiHidden/>
    <w:rsid w:val="000153CC"/>
    <w:rPr>
      <w:lang w:eastAsia="lt-LT"/>
    </w:rPr>
  </w:style>
  <w:style w:type="paragraph" w:styleId="CommentSubject">
    <w:name w:val="annotation subject"/>
    <w:basedOn w:val="CommentText"/>
    <w:next w:val="CommentText"/>
    <w:link w:val="CommentSubjectChar"/>
    <w:uiPriority w:val="99"/>
    <w:semiHidden/>
    <w:unhideWhenUsed/>
    <w:rsid w:val="000153CC"/>
    <w:rPr>
      <w:b/>
      <w:bCs/>
    </w:rPr>
  </w:style>
  <w:style w:type="character" w:customStyle="1" w:styleId="CommentSubjectChar">
    <w:name w:val="Comment Subject Char"/>
    <w:link w:val="CommentSubject"/>
    <w:uiPriority w:val="99"/>
    <w:semiHidden/>
    <w:rsid w:val="000153CC"/>
    <w:rPr>
      <w:b/>
      <w:bCs/>
      <w:lang w:eastAsia="lt-LT"/>
    </w:rPr>
  </w:style>
  <w:style w:type="character" w:styleId="FollowedHyperlink">
    <w:name w:val="FollowedHyperlink"/>
    <w:uiPriority w:val="99"/>
    <w:semiHidden/>
    <w:unhideWhenUsed/>
    <w:rsid w:val="008C3D6C"/>
    <w:rPr>
      <w:color w:val="954F72"/>
      <w:u w:val="single"/>
    </w:rPr>
  </w:style>
  <w:style w:type="paragraph" w:styleId="ListParagraph">
    <w:name w:val="List Paragraph"/>
    <w:basedOn w:val="Normal"/>
    <w:uiPriority w:val="34"/>
    <w:qFormat/>
    <w:rsid w:val="00C92066"/>
    <w:pPr>
      <w:ind w:left="720"/>
      <w:contextualSpacing/>
    </w:pPr>
  </w:style>
  <w:style w:type="paragraph" w:styleId="Revision">
    <w:name w:val="Revision"/>
    <w:hidden/>
    <w:uiPriority w:val="99"/>
    <w:semiHidden/>
    <w:rsid w:val="00133D7F"/>
    <w:rPr>
      <w:sz w:val="22"/>
      <w:szCs w:val="22"/>
    </w:rPr>
  </w:style>
  <w:style w:type="character" w:customStyle="1" w:styleId="Heading2Char">
    <w:name w:val="Heading 2 Char"/>
    <w:basedOn w:val="DefaultParagraphFont"/>
    <w:link w:val="Heading2"/>
    <w:uiPriority w:val="9"/>
    <w:rsid w:val="00065A4C"/>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lt-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22"/>
    <w:pPr>
      <w:spacing w:after="200" w:line="276" w:lineRule="auto"/>
    </w:pPr>
    <w:rPr>
      <w:sz w:val="22"/>
      <w:szCs w:val="22"/>
    </w:rPr>
  </w:style>
  <w:style w:type="paragraph" w:styleId="Heading2">
    <w:name w:val="heading 2"/>
    <w:basedOn w:val="Normal"/>
    <w:next w:val="Normal"/>
    <w:link w:val="Heading2Char"/>
    <w:uiPriority w:val="9"/>
    <w:unhideWhenUsed/>
    <w:qFormat/>
    <w:rsid w:val="00065A4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3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7340"/>
    <w:rPr>
      <w:rFonts w:ascii="Tahoma" w:hAnsi="Tahoma" w:cs="Tahoma"/>
      <w:sz w:val="16"/>
      <w:szCs w:val="16"/>
      <w:lang w:eastAsia="lt-LT"/>
    </w:rPr>
  </w:style>
  <w:style w:type="character" w:styleId="Hyperlink">
    <w:name w:val="Hyperlink"/>
    <w:uiPriority w:val="99"/>
    <w:unhideWhenUsed/>
    <w:rsid w:val="003E0568"/>
    <w:rPr>
      <w:color w:val="0563C1"/>
      <w:u w:val="single"/>
    </w:rPr>
  </w:style>
  <w:style w:type="character" w:customStyle="1" w:styleId="tlid-translation">
    <w:name w:val="tlid-translation"/>
    <w:rsid w:val="000E3842"/>
  </w:style>
  <w:style w:type="character" w:styleId="CommentReference">
    <w:name w:val="annotation reference"/>
    <w:uiPriority w:val="99"/>
    <w:semiHidden/>
    <w:unhideWhenUsed/>
    <w:rsid w:val="000153CC"/>
    <w:rPr>
      <w:sz w:val="16"/>
      <w:szCs w:val="16"/>
    </w:rPr>
  </w:style>
  <w:style w:type="paragraph" w:styleId="CommentText">
    <w:name w:val="annotation text"/>
    <w:basedOn w:val="Normal"/>
    <w:link w:val="CommentTextChar"/>
    <w:uiPriority w:val="99"/>
    <w:semiHidden/>
    <w:unhideWhenUsed/>
    <w:rsid w:val="000153CC"/>
    <w:rPr>
      <w:sz w:val="20"/>
      <w:szCs w:val="20"/>
    </w:rPr>
  </w:style>
  <w:style w:type="character" w:customStyle="1" w:styleId="CommentTextChar">
    <w:name w:val="Comment Text Char"/>
    <w:link w:val="CommentText"/>
    <w:uiPriority w:val="99"/>
    <w:semiHidden/>
    <w:rsid w:val="000153CC"/>
    <w:rPr>
      <w:lang w:eastAsia="lt-LT"/>
    </w:rPr>
  </w:style>
  <w:style w:type="paragraph" w:styleId="CommentSubject">
    <w:name w:val="annotation subject"/>
    <w:basedOn w:val="CommentText"/>
    <w:next w:val="CommentText"/>
    <w:link w:val="CommentSubjectChar"/>
    <w:uiPriority w:val="99"/>
    <w:semiHidden/>
    <w:unhideWhenUsed/>
    <w:rsid w:val="000153CC"/>
    <w:rPr>
      <w:b/>
      <w:bCs/>
    </w:rPr>
  </w:style>
  <w:style w:type="character" w:customStyle="1" w:styleId="CommentSubjectChar">
    <w:name w:val="Comment Subject Char"/>
    <w:link w:val="CommentSubject"/>
    <w:uiPriority w:val="99"/>
    <w:semiHidden/>
    <w:rsid w:val="000153CC"/>
    <w:rPr>
      <w:b/>
      <w:bCs/>
      <w:lang w:eastAsia="lt-LT"/>
    </w:rPr>
  </w:style>
  <w:style w:type="character" w:styleId="FollowedHyperlink">
    <w:name w:val="FollowedHyperlink"/>
    <w:uiPriority w:val="99"/>
    <w:semiHidden/>
    <w:unhideWhenUsed/>
    <w:rsid w:val="008C3D6C"/>
    <w:rPr>
      <w:color w:val="954F72"/>
      <w:u w:val="single"/>
    </w:rPr>
  </w:style>
  <w:style w:type="paragraph" w:styleId="ListParagraph">
    <w:name w:val="List Paragraph"/>
    <w:basedOn w:val="Normal"/>
    <w:uiPriority w:val="34"/>
    <w:qFormat/>
    <w:rsid w:val="00C92066"/>
    <w:pPr>
      <w:ind w:left="720"/>
      <w:contextualSpacing/>
    </w:pPr>
  </w:style>
  <w:style w:type="paragraph" w:styleId="Revision">
    <w:name w:val="Revision"/>
    <w:hidden/>
    <w:uiPriority w:val="99"/>
    <w:semiHidden/>
    <w:rsid w:val="00133D7F"/>
    <w:rPr>
      <w:sz w:val="22"/>
      <w:szCs w:val="22"/>
    </w:rPr>
  </w:style>
  <w:style w:type="character" w:customStyle="1" w:styleId="Heading2Char">
    <w:name w:val="Heading 2 Char"/>
    <w:basedOn w:val="DefaultParagraphFont"/>
    <w:link w:val="Heading2"/>
    <w:uiPriority w:val="9"/>
    <w:rsid w:val="00065A4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3477">
      <w:bodyDiv w:val="1"/>
      <w:marLeft w:val="0"/>
      <w:marRight w:val="0"/>
      <w:marTop w:val="0"/>
      <w:marBottom w:val="0"/>
      <w:divBdr>
        <w:top w:val="none" w:sz="0" w:space="0" w:color="auto"/>
        <w:left w:val="none" w:sz="0" w:space="0" w:color="auto"/>
        <w:bottom w:val="none" w:sz="0" w:space="0" w:color="auto"/>
        <w:right w:val="none" w:sz="0" w:space="0" w:color="auto"/>
      </w:divBdr>
    </w:div>
    <w:div w:id="589314957">
      <w:bodyDiv w:val="1"/>
      <w:marLeft w:val="0"/>
      <w:marRight w:val="0"/>
      <w:marTop w:val="0"/>
      <w:marBottom w:val="0"/>
      <w:divBdr>
        <w:top w:val="none" w:sz="0" w:space="0" w:color="auto"/>
        <w:left w:val="none" w:sz="0" w:space="0" w:color="auto"/>
        <w:bottom w:val="none" w:sz="0" w:space="0" w:color="auto"/>
        <w:right w:val="none" w:sz="0" w:space="0" w:color="auto"/>
      </w:divBdr>
    </w:div>
    <w:div w:id="975404911">
      <w:bodyDiv w:val="1"/>
      <w:marLeft w:val="0"/>
      <w:marRight w:val="0"/>
      <w:marTop w:val="0"/>
      <w:marBottom w:val="0"/>
      <w:divBdr>
        <w:top w:val="none" w:sz="0" w:space="0" w:color="auto"/>
        <w:left w:val="none" w:sz="0" w:space="0" w:color="auto"/>
        <w:bottom w:val="none" w:sz="0" w:space="0" w:color="auto"/>
        <w:right w:val="none" w:sz="0" w:space="0" w:color="auto"/>
      </w:divBdr>
    </w:div>
    <w:div w:id="17827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publications.europa.eu/eudatathon"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P Document" ma:contentTypeID="0x010100AAE994419BC24CED8BF9A98B0A371F9900120AA797B05AEA42BC85A6E83F5BBD31" ma:contentTypeVersion="103" ma:contentTypeDescription="Create in this document library a blank document" ma:contentTypeScope="" ma:versionID="06383529415aedb671b5dd2314641422">
  <xsd:schema xmlns:xsd="http://www.w3.org/2001/XMLSchema" xmlns:xs="http://www.w3.org/2001/XMLSchema" xmlns:p="http://schemas.microsoft.com/office/2006/metadata/properties" xmlns:ns1="http://schemas.microsoft.com/sharepoint/v3" xmlns:ns2="http://schemas.microsoft.com/sharepoint/v3/fields" xmlns:ns3="f35f5637-fabd-4565-b1d5-90ce7b582d39" targetNamespace="http://schemas.microsoft.com/office/2006/metadata/properties" ma:root="true" ma:fieldsID="ab08d1265b4113ae56d7bb55f08cdc92" ns1:_="" ns2:_="" ns3:_="">
    <xsd:import namespace="http://schemas.microsoft.com/sharepoint/v3"/>
    <xsd:import namespace="http://schemas.microsoft.com/sharepoint/v3/fields"/>
    <xsd:import namespace="f35f5637-fabd-4565-b1d5-90ce7b582d39"/>
    <xsd:element name="properties">
      <xsd:complexType>
        <xsd:sequence>
          <xsd:element name="documentManagement">
            <xsd:complexType>
              <xsd:all>
                <xsd:element ref="ns1:AresNumber" minOccurs="0"/>
                <xsd:element ref="ns1:Document_x0020_Description" minOccurs="0"/>
                <xsd:element ref="ns2:Unit_Dir0_tax"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esNumber" ma:index="8" nillable="true" ma:displayName="Ares number" ma:description="The number of this document in ARES" ma:format="Hyperlink" ma:internalName="AresNumber">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Description" ma:index="9" nillable="true" ma:displayName="Doc. description" ma:description="A general description about the current document" ma:internalName="Doc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nit_Dir0_tax" ma:index="11" nillable="true" ma:taxonomy="true" ma:internalName="Unit_Dir0_tax" ma:taxonomyFieldName="Unit_Directorates_tax" ma:displayName="Unit and Directorates" ma:fieldId="{6b607fa4-dfae-4254-9f92-65a5b8fe44e9}" ma:sspId="c2ecfd70-f0a7-4227-9d3f-c0584232298e" ma:termSetId="7d1f3413-d8cf-4e24-8496-d417936084da" ma:anchorId="0b0c2009-ebf3-4690-9416-0db79d357c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f5637-fabd-4565-b1d5-90ce7b582d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acf85c-e3b6-401c-a506-479ae45e5f57}" ma:internalName="TaxCatchAll" ma:showField="CatchAllData" ma:web="2865f8a0-18ba-4220-8bd2-4589d5be609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eacf85c-e3b6-401c-a506-479ae45e5f57}" ma:internalName="TaxCatchAllLabel" ma:readOnly="true" ma:showField="CatchAllDataLabel" ma:web="2865f8a0-18ba-4220-8bd2-4589d5be6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ecfd70-f0a7-4227-9d3f-c0584232298e" ContentTypeId="0x010100AAE994419BC24CED8BF9A98B0A371F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AresNumber xmlns="http://schemas.microsoft.com/sharepoint/v3">
      <Url xsi:nil="true"/>
      <Description xsi:nil="true"/>
    </AresNumber>
    <Unit_Dir0_tax xmlns="http://schemas.microsoft.com/sharepoint/v3/fields">
      <Terms xmlns="http://schemas.microsoft.com/office/infopath/2007/PartnerControls"/>
    </Unit_Dir0_tax>
    <TaxCatchAll xmlns="f35f5637-fabd-4565-b1d5-90ce7b582d39"/>
    <Document_x0020_Description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3CBFF2-9A0D-4D9C-9A8D-7B011B8EBF31}"/>
</file>

<file path=customXml/itemProps2.xml><?xml version="1.0" encoding="utf-8"?>
<ds:datastoreItem xmlns:ds="http://schemas.openxmlformats.org/officeDocument/2006/customXml" ds:itemID="{A55630D2-1E8A-486B-839B-1D98E479ABDE}">
  <ds:schemaRefs>
    <ds:schemaRef ds:uri="Microsoft.SharePoint.Taxonomy.ContentTypeSync"/>
  </ds:schemaRefs>
</ds:datastoreItem>
</file>

<file path=customXml/itemProps3.xml><?xml version="1.0" encoding="utf-8"?>
<ds:datastoreItem xmlns:ds="http://schemas.openxmlformats.org/officeDocument/2006/customXml" ds:itemID="{55CD18C5-CA9F-4880-8642-ED406F2A4108}">
  <ds:schemaRefs>
    <ds:schemaRef ds:uri="http://schemas.microsoft.com/sharepoint/v3/contenttype/forms"/>
  </ds:schemaRefs>
</ds:datastoreItem>
</file>

<file path=customXml/itemProps4.xml><?xml version="1.0" encoding="utf-8"?>
<ds:datastoreItem xmlns:ds="http://schemas.openxmlformats.org/officeDocument/2006/customXml" ds:itemID="{89BD1D0B-FB89-4AE3-B9D0-C66D7E05567E}">
  <ds:schemaRefs>
    <ds:schemaRef ds:uri="http://schemas.microsoft.com/office/2006/metadata/customXsn"/>
  </ds:schemaRefs>
</ds:datastoreItem>
</file>

<file path=customXml/itemProps5.xml><?xml version="1.0" encoding="utf-8"?>
<ds:datastoreItem xmlns:ds="http://schemas.openxmlformats.org/officeDocument/2006/customXml" ds:itemID="{E195A974-584E-4221-9E92-CFC162431A0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f35f5637-fabd-4565-b1d5-90ce7b582d39"/>
  </ds:schemaRefs>
</ds:datastoreItem>
</file>

<file path=customXml/itemProps6.xml><?xml version="1.0" encoding="utf-8"?>
<ds:datastoreItem xmlns:ds="http://schemas.openxmlformats.org/officeDocument/2006/customXml" ds:itemID="{280F8DF4-F195-4512-8292-449630A5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Publications Office of the European Union</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2019-05-08T07:43:00Z</cp:lastPrinted>
  <dcterms:created xsi:type="dcterms:W3CDTF">2019-06-13T16:52:00Z</dcterms:created>
  <dcterms:modified xsi:type="dcterms:W3CDTF">2019-06-13T16:52:00Z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0x010100AAE994419BC24CED8BF9A98B0A371F9900120AA797B05AEA42BC85A6E83F5BBD31</vt:lpwstr>
  </property>
  <property fmtid="{D5CDD505-2E9C-101B-9397-08002B2CF9AE}" pid="3" name="Unit_Directorates_tax">
    <vt:lpwstr/>
  </property>
</Properties>
</file>