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EU Datathon 2018</w:t>
      </w:r>
    </w:p>
    <w:p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Den andra omgången av tävlingen EU Datathon är i full gång. Tävlingen anordnas av EU:s publikationsbyrå och belönar projekt som använder EU:s öppna data. Årets tävling startade i maj och avslutas i Bryssel den 2 oktober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Deltagarna ska ta fram appar som använder minst en dataserie från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EU:s portal för öppna data</w:t>
        </w:r>
      </w:hyperlink>
      <w:r>
        <w:rPr>
          <w:rFonts w:ascii="Arial" w:hAnsi="Arial"/>
          <w:color w:val="333333"/>
          <w:sz w:val="21"/>
        </w:rPr>
        <w:t>. De kan delta i en av fyra deltävlingar: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EU:s öppna data – För mer innovation i Europa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Lagstiftning i EU och medlemsländerna – Lagar som samverkar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Offentlig upphandling i EU – Till gagn för privatpersoner och företag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EU:s myndighet för livsmedelssäkerhet – För återanvändning av data och innovation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Den första tävlingsomgången 2017 gav tjänster och företag möjlighet att samarbeta, nätverka, utbyta idéer och skapa nya appar med hjälp av EU:s öppna data.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>Publikationsbyråns generaldirektör Rudolf Strohmeier var mycket nöjd med resultatet: – Tävlingen visade hur sammanlänkade vi och all data vi genererar är, och hur viktigt det är att erkänna och ta vara på potentialen med att återanvända data.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EU Datathon 2018 har följande partner: </w:t>
      </w:r>
      <w:bookmarkStart w:id="0" w:name="_GoBack"/>
      <w:bookmarkEnd w:id="0"/>
    </w:p>
    <w:p w14:paraId="4F75405B" w14:textId="11C5C799" w:rsidR="004E6DC0" w:rsidRDefault="006700B6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 w:rsidR="004E6DC0">
          <w:rPr>
            <w:rStyle w:val="Hyperlink"/>
            <w:rFonts w:ascii="Arial" w:hAnsi="Arial"/>
            <w:sz w:val="21"/>
            <w:u w:val="none"/>
          </w:rPr>
          <w:t>EU-kommissionens generaldirektorat för kommunikationsnät, innehåll och teknik</w:t>
        </w:r>
      </w:hyperlink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r w:rsidR="004E6DC0">
        <w:rPr>
          <w:rStyle w:val="Emphasis"/>
          <w:rFonts w:ascii="Arial" w:hAnsi="Arial"/>
          <w:i w:val="0"/>
          <w:sz w:val="21"/>
        </w:rPr>
        <w:t>med</w:t>
      </w:r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 w:rsidR="004E6DC0">
          <w:rPr>
            <w:rStyle w:val="Hyperlink"/>
            <w:rFonts w:ascii="Arial" w:hAnsi="Arial"/>
            <w:sz w:val="21"/>
            <w:u w:val="none"/>
          </w:rPr>
          <w:t>Europeiska dataportalen</w:t>
        </w:r>
      </w:hyperlink>
    </w:p>
    <w:p w14:paraId="6032B374" w14:textId="19C13EF0" w:rsidR="004E6DC0" w:rsidRDefault="006700B6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 w:rsidR="004E6DC0">
          <w:rPr>
            <w:rStyle w:val="Hyperlink"/>
            <w:rFonts w:ascii="Arial" w:hAnsi="Arial"/>
            <w:sz w:val="21"/>
            <w:u w:val="none"/>
          </w:rPr>
          <w:t>EU-kommissionens generaldirektorat för informationsteknik</w:t>
        </w:r>
      </w:hyperlink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r w:rsidR="004E6DC0" w:rsidRPr="006700B6">
        <w:rPr>
          <w:rFonts w:ascii="Arial" w:hAnsi="Arial" w:cs="Arial"/>
          <w:sz w:val="21"/>
          <w:szCs w:val="21"/>
        </w:rPr>
        <w:t>med</w:t>
      </w:r>
      <w:r w:rsidR="004E6DC0"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 w:rsidR="004E6DC0">
          <w:rPr>
            <w:rStyle w:val="Hyperlink"/>
            <w:rFonts w:ascii="Arial" w:hAnsi="Arial"/>
            <w:sz w:val="21"/>
            <w:u w:val="none"/>
          </w:rPr>
          <w:t>programmet ISA²</w:t>
        </w:r>
      </w:hyperlink>
    </w:p>
    <w:p w14:paraId="36B13F4A" w14:textId="15E1FF0F" w:rsidR="004E6DC0" w:rsidRPr="004E6DC0" w:rsidRDefault="006700B6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 w:rsidR="004E6DC0">
          <w:rPr>
            <w:rStyle w:val="Hyperlink"/>
            <w:rFonts w:ascii="Arial" w:hAnsi="Arial"/>
            <w:sz w:val="21"/>
            <w:u w:val="none"/>
          </w:rPr>
          <w:t>EU-kommissionens generaldirektorat för inre marknaden, industri, entrepenörskap samt små och medelstora företag</w:t>
        </w:r>
      </w:hyperlink>
      <w:hyperlink r:id="rId18">
        <w:r w:rsidR="004E6DC0"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6700B6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 w:rsidR="004E6DC0">
          <w:rPr>
            <w:rStyle w:val="Hyperlink"/>
            <w:rFonts w:ascii="Arial" w:hAnsi="Arial"/>
            <w:sz w:val="21"/>
            <w:u w:val="none"/>
          </w:rPr>
          <w:t>Europeiska myndigheten för livsmedelssäkerhet</w:t>
        </w:r>
      </w:hyperlink>
    </w:p>
    <w:p w14:paraId="3D1E2920" w14:textId="18788DEA" w:rsidR="000C2A7A" w:rsidRDefault="006700B6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 w:rsidR="004E6DC0">
          <w:rPr>
            <w:rStyle w:val="Hyperlink"/>
            <w:rFonts w:ascii="Arial" w:hAnsi="Arial"/>
            <w:sz w:val="21"/>
            <w:u w:val="none"/>
          </w:rPr>
          <w:t>ELI-arbetsgruppen</w:t>
        </w:r>
      </w:hyperlink>
      <w:r w:rsidR="004E6DC0">
        <w:rPr>
          <w:rFonts w:ascii="Arial" w:hAnsi="Arial"/>
          <w:color w:val="333333"/>
          <w:sz w:val="21"/>
        </w:rPr>
        <w:t xml:space="preserve"> </w:t>
      </w:r>
    </w:p>
    <w:p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017FA20D" w:rsidR="00A75E4A" w:rsidRPr="004E6DC0" w:rsidRDefault="006700B6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hyperlink r:id="rId21">
        <w:r w:rsidR="000C2A7A">
          <w:rPr>
            <w:rStyle w:val="Hyperlink"/>
            <w:rFonts w:ascii="Arial" w:hAnsi="Arial"/>
            <w:sz w:val="21"/>
            <w:u w:val="none"/>
          </w:rPr>
          <w:t>Delta, läs mer eller följ evenemanget</w:t>
        </w:r>
      </w:hyperlink>
    </w:p>
    <w:p w14:paraId="65F054CC" w14:textId="77777777" w:rsidR="00303F46" w:rsidRDefault="006700B6"/>
    <w:sectPr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755E9" w14:textId="77777777" w:rsidR="00605F37" w:rsidRDefault="00605F37" w:rsidP="00C30ACB">
      <w:r>
        <w:separator/>
      </w:r>
    </w:p>
  </w:endnote>
  <w:endnote w:type="continuationSeparator" w:id="0">
    <w:p w14:paraId="551FD733" w14:textId="77777777" w:rsidR="00605F37" w:rsidRDefault="00605F37" w:rsidP="00C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0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AF26" w14:textId="77777777" w:rsidR="00605F37" w:rsidRDefault="00605F37" w:rsidP="00C30ACB">
      <w:r>
        <w:separator/>
      </w:r>
    </w:p>
  </w:footnote>
  <w:footnote w:type="continuationSeparator" w:id="0">
    <w:p w14:paraId="22B0A03B" w14:textId="77777777" w:rsidR="00605F37" w:rsidRDefault="00605F37" w:rsidP="00C3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6700B6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FF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sv-S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sv-S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.europa.eu/info/departments/communications-networks-content-and-technology_en" TargetMode="External"/><Relationship Id="rId18" Type="http://schemas.openxmlformats.org/officeDocument/2006/relationships/hyperlink" Target="http://ec.europa.eu/growth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blications.europa.eu/en/web/eudatathon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data.europa.eu/euodp/sv/data" TargetMode="External"/><Relationship Id="rId17" Type="http://schemas.openxmlformats.org/officeDocument/2006/relationships/hyperlink" Target="http://ec.europa.eu/growth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sa2/home_en" TargetMode="External"/><Relationship Id="rId20" Type="http://schemas.openxmlformats.org/officeDocument/2006/relationships/hyperlink" Target="https://eur-lex.europa.eu/eli-register/abou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departments/informatics_en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efsa.europa.e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uropeandataportal.e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1821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JAKOBS-MEAUDRE Erika (DGT)</cp:lastModifiedBy>
  <cp:revision>3</cp:revision>
  <dcterms:created xsi:type="dcterms:W3CDTF">2018-06-06T13:32:00Z</dcterms:created>
  <dcterms:modified xsi:type="dcterms:W3CDTF">2018-06-18T12:41:00Z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