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088A4" w14:textId="77777777" w:rsidR="00C30ACB" w:rsidRPr="004E6DC0" w:rsidRDefault="000C2A7A" w:rsidP="000C2A7A">
      <w:pPr>
        <w:pStyle w:val="NormalWeb"/>
        <w:spacing w:before="150" w:beforeAutospacing="0" w:after="0" w:afterAutospacing="0"/>
        <w:rPr>
          <w:rFonts w:ascii="Arial" w:hAnsi="Arial" w:cs="Arial"/>
          <w:color w:val="FF0000"/>
          <w:sz w:val="21"/>
          <w:szCs w:val="21"/>
          <w:shd w:val="clear" w:color="auto" w:fill="FFFFFF"/>
        </w:rPr>
      </w:pPr>
      <w:r>
        <w:rPr>
          <w:rFonts w:ascii="Arial" w:hAnsi="Arial"/>
          <w:color w:val="FF0000"/>
          <w:sz w:val="21"/>
          <w:shd w:val="clear" w:color="auto" w:fill="FFFFFF"/>
        </w:rPr>
        <w:t>Title:</w:t>
      </w:r>
    </w:p>
    <w:p w14:paraId="3357C501" w14:textId="6BCC64B6" w:rsidR="000C2A7A" w:rsidRPr="004E6DC0" w:rsidRDefault="000C2A7A" w:rsidP="000C2A7A">
      <w:pPr>
        <w:pStyle w:val="NormalWeb"/>
        <w:spacing w:before="150" w:beforeAutospacing="0" w:after="0" w:afterAutospacing="0"/>
        <w:rPr>
          <w:rFonts w:ascii="Arial" w:hAnsi="Arial" w:cs="Arial"/>
          <w:color w:val="333333"/>
          <w:sz w:val="21"/>
          <w:szCs w:val="21"/>
        </w:rPr>
      </w:pPr>
      <w:r>
        <w:rPr>
          <w:rFonts w:ascii="Arial" w:hAnsi="Arial"/>
          <w:color w:val="333333"/>
          <w:sz w:val="21"/>
          <w:shd w:val="clear" w:color="auto" w:fill="FFFFFF"/>
        </w:rPr>
        <w:t>Start van de EU-Datathon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92D93C0" w14:textId="77777777" w:rsidR="000C2A7A" w:rsidRPr="004E6DC0" w:rsidRDefault="000C2A7A" w:rsidP="000C2A7A">
      <w:pPr>
        <w:pStyle w:val="NormalWeb"/>
        <w:spacing w:before="150" w:beforeAutospacing="0" w:after="0" w:afterAutospacing="0"/>
        <w:rPr>
          <w:rFonts w:ascii="Arial" w:hAnsi="Arial" w:cs="Arial"/>
          <w:color w:val="333333"/>
          <w:sz w:val="21"/>
          <w:szCs w:val="21"/>
        </w:rPr>
      </w:pPr>
    </w:p>
    <w:p w14:paraId="748A052A" w14:textId="77777777" w:rsidR="000C2A7A" w:rsidRPr="004E6DC0" w:rsidRDefault="000C2A7A" w:rsidP="000C2A7A">
      <w:pPr>
        <w:pStyle w:val="NormalWeb"/>
        <w:spacing w:before="150" w:beforeAutospacing="0" w:after="0" w:afterAutospacing="0"/>
        <w:rPr>
          <w:rFonts w:ascii="Arial" w:hAnsi="Arial" w:cs="Arial"/>
          <w:color w:val="FF0000"/>
          <w:sz w:val="21"/>
          <w:szCs w:val="21"/>
        </w:rPr>
      </w:pPr>
      <w:r>
        <w:rPr>
          <w:rFonts w:ascii="Arial" w:hAnsi="Arial"/>
          <w:color w:val="FF0000"/>
          <w:sz w:val="21"/>
        </w:rPr>
        <w:t>Text:</w:t>
      </w:r>
    </w:p>
    <w:p w14:paraId="6DF502FB" w14:textId="62A01762" w:rsidR="000C2A7A" w:rsidRPr="004E6DC0" w:rsidRDefault="000C2A7A" w:rsidP="000C2A7A">
      <w:pPr>
        <w:pStyle w:val="NormalWeb"/>
        <w:spacing w:before="150" w:beforeAutospacing="0" w:after="0" w:afterAutospacing="0"/>
        <w:rPr>
          <w:rFonts w:ascii="Arial" w:hAnsi="Arial" w:cs="Arial"/>
          <w:sz w:val="21"/>
          <w:szCs w:val="21"/>
        </w:rPr>
      </w:pPr>
      <w:r>
        <w:rPr>
          <w:rFonts w:ascii="Arial" w:hAnsi="Arial"/>
          <w:sz w:val="21"/>
        </w:rPr>
        <w:t xml:space="preserve">Het Publicatiebureau van de Europese Unie organiseert voor de tweede keer de EU-Datathon, een wedstrijd om te laten zien wat er mogelijk is door data van de EU en nationale overheden te koppelen. </w:t>
      </w:r>
      <w:r>
        <w:rPr>
          <w:rFonts w:ascii="Arial" w:hAnsi="Arial"/>
          <w:sz w:val="21"/>
        </w:rPr>
        <w:t>De wedstrijd is in mei 2018 van start gegaan. De finale vindt plaats op 2 oktober 2018 in Brussel.</w:t>
      </w:r>
    </w:p>
    <w:p w14:paraId="6B805895" w14:textId="6252E1E8" w:rsidR="000C2A7A" w:rsidRPr="004E6DC0" w:rsidRDefault="000C2A7A" w:rsidP="000C2A7A">
      <w:pPr>
        <w:pStyle w:val="NormalWeb"/>
        <w:spacing w:before="150" w:beforeAutospacing="0" w:after="0" w:afterAutospacing="0"/>
        <w:rPr>
          <w:rFonts w:ascii="Arial" w:hAnsi="Arial" w:cs="Arial"/>
          <w:color w:val="333333"/>
          <w:sz w:val="21"/>
          <w:szCs w:val="21"/>
        </w:rPr>
      </w:pPr>
      <w:r>
        <w:rPr>
          <w:rFonts w:ascii="Arial" w:hAnsi="Arial"/>
          <w:sz w:val="21"/>
        </w:rPr>
        <w:t xml:space="preserve">De deelnemers moeten een app ontwikkelen waarbij ten minste één dataset van de EU-instellingen en -agentschappen op het </w:t>
      </w:r>
      <w:hyperlink r:id="rId12">
        <w:r>
          <w:rPr>
            <w:rStyle w:val="Hyperlink"/>
            <w:rFonts w:ascii="Arial" w:hAnsi="Arial"/>
            <w:sz w:val="21"/>
            <w:u w:val="none"/>
          </w:rPr>
          <w:t>Opendataportaal van de EU</w:t>
        </w:r>
      </w:hyperlink>
      <w:r>
        <w:rPr>
          <w:rFonts w:ascii="Arial" w:hAnsi="Arial"/>
          <w:color w:val="333333"/>
          <w:sz w:val="21"/>
        </w:rPr>
        <w:t xml:space="preserve"> wordt gebruikt. </w:t>
      </w:r>
      <w:r>
        <w:rPr>
          <w:rFonts w:ascii="Arial" w:hAnsi="Arial"/>
          <w:color w:val="333333"/>
          <w:sz w:val="21"/>
        </w:rPr>
        <w:t>De apps kunnen concurreren in een van de volgende vier thematische categorieën:</w:t>
      </w:r>
    </w:p>
    <w:p w14:paraId="35D340A5" w14:textId="6D80B76E"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1.</w:t>
      </w:r>
      <w:r>
        <w:rPr>
          <w:rFonts w:ascii="Arial" w:hAnsi="Arial"/>
          <w:sz w:val="14"/>
        </w:rPr>
        <w:t xml:space="preserve"> </w:t>
      </w:r>
      <w:r>
        <w:rPr>
          <w:rStyle w:val="Emphasis"/>
          <w:rFonts w:ascii="Arial" w:hAnsi="Arial"/>
          <w:i w:val="0"/>
          <w:sz w:val="21"/>
        </w:rPr>
        <w:t>Open data van de EU — Voor meer innovatie in Europa</w:t>
      </w:r>
    </w:p>
    <w:p w14:paraId="0463BECE" w14:textId="7E09F762"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2.</w:t>
      </w:r>
      <w:r>
        <w:rPr>
          <w:rFonts w:ascii="Arial" w:hAnsi="Arial"/>
          <w:sz w:val="14"/>
        </w:rPr>
        <w:t xml:space="preserve"> </w:t>
      </w:r>
      <w:r>
        <w:rPr>
          <w:rStyle w:val="Emphasis"/>
          <w:rFonts w:ascii="Arial" w:hAnsi="Arial"/>
          <w:i w:val="0"/>
          <w:sz w:val="21"/>
        </w:rPr>
        <w:t>Nationaal en EU-recht — Wetgeving interoperabel maken</w:t>
      </w:r>
    </w:p>
    <w:p w14:paraId="019B958B" w14:textId="2C4ADC99"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3.</w:t>
      </w:r>
      <w:r>
        <w:rPr>
          <w:rFonts w:ascii="Arial" w:hAnsi="Arial"/>
          <w:sz w:val="14"/>
        </w:rPr>
        <w:t xml:space="preserve"> </w:t>
      </w:r>
      <w:r>
        <w:rPr>
          <w:rStyle w:val="Emphasis"/>
          <w:rFonts w:ascii="Arial" w:hAnsi="Arial"/>
          <w:i w:val="0"/>
          <w:sz w:val="21"/>
        </w:rPr>
        <w:t>EU-overheidsopdrachten — Nut voor burgers, nut voor bedrijven</w:t>
      </w:r>
    </w:p>
    <w:p w14:paraId="48C4AB85" w14:textId="6323B7CF" w:rsidR="000C2A7A" w:rsidRPr="004E6DC0" w:rsidRDefault="000C2A7A" w:rsidP="000C2A7A">
      <w:pPr>
        <w:pStyle w:val="ListParagraph"/>
        <w:spacing w:before="100" w:beforeAutospacing="1" w:after="100" w:afterAutospacing="1"/>
        <w:ind w:left="360" w:hanging="360"/>
        <w:rPr>
          <w:rFonts w:ascii="Arial" w:hAnsi="Arial" w:cs="Arial"/>
          <w:i/>
          <w:sz w:val="21"/>
          <w:szCs w:val="21"/>
        </w:rPr>
      </w:pPr>
      <w:r>
        <w:rPr>
          <w:rFonts w:ascii="Arial" w:hAnsi="Arial"/>
          <w:sz w:val="21"/>
        </w:rPr>
        <w:t>4.</w:t>
      </w:r>
      <w:r>
        <w:rPr>
          <w:rFonts w:ascii="Arial" w:hAnsi="Arial"/>
          <w:sz w:val="14"/>
        </w:rPr>
        <w:t xml:space="preserve"> </w:t>
      </w:r>
      <w:r>
        <w:rPr>
          <w:rStyle w:val="Emphasis"/>
          <w:rFonts w:ascii="Arial" w:hAnsi="Arial"/>
          <w:i w:val="0"/>
          <w:sz w:val="21"/>
        </w:rPr>
        <w:t>Europese Autoriteit voor voedselveiligheid — Hergebruik van data en innovatie stimuleren</w:t>
      </w:r>
    </w:p>
    <w:p w14:paraId="3BF4E5BC" w14:textId="77777777" w:rsidR="000C2A7A" w:rsidRPr="004E6DC0" w:rsidRDefault="000C2A7A" w:rsidP="000C2A7A">
      <w:pPr>
        <w:pStyle w:val="NormalWeb"/>
        <w:spacing w:before="150" w:beforeAutospacing="0" w:after="0" w:afterAutospacing="0"/>
        <w:rPr>
          <w:rFonts w:ascii="Arial" w:hAnsi="Arial" w:cs="Arial"/>
          <w:i/>
          <w:iCs/>
          <w:sz w:val="21"/>
          <w:szCs w:val="21"/>
        </w:rPr>
      </w:pPr>
      <w:r>
        <w:rPr>
          <w:rStyle w:val="Emphasis"/>
          <w:rFonts w:ascii="Arial" w:hAnsi="Arial"/>
          <w:i w:val="0"/>
          <w:sz w:val="21"/>
        </w:rPr>
        <w:t>De eerste editie van het evenement in 2017 was een gelegenheid voor EU-diensten, start-ups en bedrijven om samen te werken, te netwerken, ideeën uit te wisselen en nieuwe apps te creëren met behulp van open data van de EU.</w:t>
      </w:r>
    </w:p>
    <w:p w14:paraId="29D35047" w14:textId="7E150D84" w:rsidR="003570ED" w:rsidRPr="005525F2" w:rsidRDefault="005525F2" w:rsidP="005525F2">
      <w:pPr>
        <w:pStyle w:val="NormalWeb"/>
        <w:spacing w:before="150"/>
        <w:rPr>
          <w:rFonts w:ascii="Arial" w:hAnsi="Arial" w:cs="Arial"/>
          <w:i/>
          <w:iCs/>
          <w:color w:val="333333"/>
          <w:sz w:val="21"/>
          <w:szCs w:val="21"/>
        </w:rPr>
      </w:pPr>
      <w:r>
        <w:rPr>
          <w:rStyle w:val="Emphasis"/>
          <w:rFonts w:ascii="Arial" w:hAnsi="Arial"/>
          <w:i w:val="0"/>
          <w:color w:val="333333"/>
          <w:sz w:val="21"/>
        </w:rPr>
        <w:t xml:space="preserve">Bij de afsluiting van de eerste Datathon verklaarde Rudolf Strohmeier, directeur-generaal van het Publicatiebureau van de Europese Unie, wat de wedstrijd had bereikt: </w:t>
      </w:r>
      <w:r>
        <w:rPr>
          <w:rStyle w:val="Emphasis"/>
          <w:rFonts w:ascii="Arial" w:hAnsi="Arial"/>
          <w:i w:val="0"/>
          <w:color w:val="333333"/>
          <w:sz w:val="21"/>
        </w:rPr>
        <w:t>“... het heeft duidelijk gemaakt hoeveel we onderling met elkaar verbonden zijn, hoe alle gegevens die we genereren met elkaar verbonden zijn en hoe belangrijk het is het potentieel van het hergebruik van gegevens te erkennen en te ontsluiten.”</w:t>
      </w:r>
    </w:p>
    <w:p w14:paraId="48DF7320" w14:textId="50651064" w:rsidR="004E6DC0" w:rsidRPr="004E6DC0" w:rsidRDefault="000C2A7A" w:rsidP="000C2A7A">
      <w:pPr>
        <w:pStyle w:val="NormalWeb"/>
        <w:spacing w:before="150" w:beforeAutospacing="0" w:after="0" w:afterAutospacing="0"/>
        <w:rPr>
          <w:rFonts w:ascii="Arial" w:hAnsi="Arial" w:cs="Arial"/>
          <w:sz w:val="21"/>
          <w:szCs w:val="21"/>
        </w:rPr>
      </w:pPr>
      <w:r>
        <w:rPr>
          <w:rFonts w:ascii="Arial" w:hAnsi="Arial"/>
          <w:sz w:val="21"/>
        </w:rPr>
        <w:t xml:space="preserve">De partners van de EU-Datathon 2018 zijn: </w:t>
      </w:r>
    </w:p>
    <w:p w14:paraId="4F75405B" w14:textId="11C5C799" w:rsidR="004E6DC0" w:rsidRDefault="004E6DC0" w:rsidP="004E6DC0">
      <w:pPr>
        <w:pStyle w:val="NormalWeb"/>
        <w:numPr>
          <w:ilvl w:val="0"/>
          <w:numId w:val="4"/>
        </w:numPr>
        <w:spacing w:before="150" w:beforeAutospacing="0" w:after="0" w:afterAutospacing="0"/>
        <w:rPr>
          <w:rFonts w:ascii="Arial" w:hAnsi="Arial" w:cs="Arial"/>
          <w:sz w:val="21"/>
          <w:szCs w:val="21"/>
        </w:rPr>
      </w:pPr>
      <w:r>
        <w:rPr>
          <w:rFonts w:ascii="Arial" w:hAnsi="Arial"/>
          <w:sz w:val="21"/>
        </w:rPr>
        <w:t xml:space="preserve">Het </w:t>
      </w:r>
      <w:hyperlink r:id="rId13">
        <w:r>
          <w:rPr>
            <w:rStyle w:val="Hyperlink"/>
            <w:rFonts w:ascii="Arial" w:hAnsi="Arial"/>
            <w:sz w:val="21"/>
            <w:u w:val="none"/>
          </w:rPr>
          <w:t>directoraat-generaal Communicatienetwerken, inhoud en technologie van de Europese Commissie</w:t>
        </w:r>
      </w:hyperlink>
      <w:r>
        <w:rPr>
          <w:rStyle w:val="Emphasis"/>
          <w:rFonts w:ascii="Arial" w:hAnsi="Arial"/>
          <w:i w:val="0"/>
          <w:sz w:val="21"/>
        </w:rPr>
        <w:t xml:space="preserve"> met het </w:t>
      </w:r>
      <w:hyperlink r:id="rId14">
        <w:r>
          <w:rPr>
            <w:rStyle w:val="Hyperlink"/>
            <w:rFonts w:ascii="Arial" w:hAnsi="Arial"/>
            <w:sz w:val="21"/>
            <w:u w:val="none"/>
          </w:rPr>
          <w:t>Europees dataportaal</w:t>
        </w:r>
      </w:hyperlink>
      <w:r>
        <w:t xml:space="preserve"> </w:t>
      </w:r>
    </w:p>
    <w:p w14:paraId="6032B374" w14:textId="19C13EF0" w:rsidR="004E6DC0" w:rsidRDefault="004E6DC0" w:rsidP="004E6DC0">
      <w:pPr>
        <w:pStyle w:val="NormalWeb"/>
        <w:numPr>
          <w:ilvl w:val="0"/>
          <w:numId w:val="4"/>
        </w:numPr>
        <w:spacing w:before="150" w:beforeAutospacing="0" w:after="0" w:afterAutospacing="0"/>
        <w:rPr>
          <w:rFonts w:ascii="Arial" w:hAnsi="Arial" w:cs="Arial"/>
          <w:sz w:val="21"/>
          <w:szCs w:val="21"/>
        </w:rPr>
      </w:pPr>
      <w:r>
        <w:rPr>
          <w:rFonts w:ascii="Arial" w:hAnsi="Arial"/>
          <w:sz w:val="21"/>
        </w:rPr>
        <w:t xml:space="preserve">Het </w:t>
      </w:r>
      <w:hyperlink r:id="rId15">
        <w:r>
          <w:rPr>
            <w:rStyle w:val="Hyperlink"/>
            <w:rFonts w:ascii="Arial" w:hAnsi="Arial"/>
            <w:sz w:val="21"/>
            <w:u w:val="none"/>
          </w:rPr>
          <w:t>directoraat-generaal Informatica van de Europese Commissie</w:t>
        </w:r>
      </w:hyperlink>
      <w:r>
        <w:rPr>
          <w:rStyle w:val="Emphasis"/>
          <w:rFonts w:ascii="Arial" w:hAnsi="Arial"/>
          <w:i w:val="0"/>
        </w:rPr>
        <w:t xml:space="preserve"> met het </w:t>
      </w:r>
      <w:hyperlink r:id="rId16">
        <w:r>
          <w:rPr>
            <w:rStyle w:val="Hyperlink"/>
            <w:rFonts w:ascii="Arial" w:hAnsi="Arial"/>
            <w:sz w:val="21"/>
            <w:u w:val="none"/>
          </w:rPr>
          <w:t>ISA²-programma</w:t>
        </w:r>
      </w:hyperlink>
    </w:p>
    <w:p w14:paraId="36B13F4A" w14:textId="15E1FF0F" w:rsidR="004E6DC0" w:rsidRPr="004E6DC0" w:rsidRDefault="004E6DC0" w:rsidP="004E6DC0">
      <w:pPr>
        <w:pStyle w:val="NormalWeb"/>
        <w:numPr>
          <w:ilvl w:val="0"/>
          <w:numId w:val="4"/>
        </w:numPr>
        <w:spacing w:before="150" w:beforeAutospacing="0" w:after="0" w:afterAutospacing="0"/>
        <w:rPr>
          <w:rStyle w:val="Emphasis"/>
          <w:rFonts w:ascii="Arial" w:hAnsi="Arial" w:cs="Arial"/>
          <w:i w:val="0"/>
          <w:iCs w:val="0"/>
          <w:color w:val="0000FF"/>
          <w:sz w:val="21"/>
          <w:szCs w:val="21"/>
        </w:rPr>
      </w:pPr>
      <w:r>
        <w:rPr>
          <w:rFonts w:ascii="Arial" w:hAnsi="Arial"/>
          <w:sz w:val="21"/>
        </w:rPr>
        <w:t xml:space="preserve">Het </w:t>
      </w:r>
      <w:hyperlink r:id="rId17">
        <w:r>
          <w:rPr>
            <w:rStyle w:val="Hyperlink"/>
            <w:rFonts w:ascii="Arial" w:hAnsi="Arial"/>
            <w:sz w:val="21"/>
            <w:u w:val="none"/>
          </w:rPr>
          <w:t>directoraat-generaal Interne markt, industrie, ondernemerschap en midden- en kleinbedrijf van de Europese Commissie</w:t>
        </w:r>
      </w:hyperlink>
      <w:hyperlink r:id="rId18">
        <w:r>
          <w:rPr>
            <w:rStyle w:val="Hyperlink"/>
            <w:rFonts w:ascii="Arial" w:hAnsi="Arial"/>
            <w:sz w:val="21"/>
            <w:u w:val="none"/>
          </w:rPr>
          <w:t xml:space="preserve"> </w:t>
        </w:r>
      </w:hyperlink>
    </w:p>
    <w:p w14:paraId="4D285D63" w14:textId="3C409D5E" w:rsidR="004E6DC0" w:rsidRPr="004E6DC0" w:rsidRDefault="004E6DC0" w:rsidP="004E6DC0">
      <w:pPr>
        <w:pStyle w:val="NormalWeb"/>
        <w:numPr>
          <w:ilvl w:val="0"/>
          <w:numId w:val="4"/>
        </w:numPr>
        <w:spacing w:before="150" w:beforeAutospacing="0" w:after="0" w:afterAutospacing="0"/>
        <w:rPr>
          <w:rFonts w:ascii="Arial" w:hAnsi="Arial" w:cs="Arial"/>
          <w:color w:val="000000"/>
          <w:sz w:val="21"/>
          <w:szCs w:val="21"/>
        </w:rPr>
      </w:pPr>
      <w:r>
        <w:rPr>
          <w:rFonts w:ascii="Arial" w:hAnsi="Arial"/>
          <w:sz w:val="21"/>
        </w:rPr>
        <w:t xml:space="preserve">De </w:t>
      </w:r>
      <w:hyperlink r:id="rId19">
        <w:r>
          <w:rPr>
            <w:rStyle w:val="Hyperlink"/>
            <w:rFonts w:ascii="Arial" w:hAnsi="Arial"/>
            <w:sz w:val="21"/>
            <w:u w:val="none"/>
          </w:rPr>
          <w:t>Europese Autoriteit voor voedselveiligheid</w:t>
        </w:r>
      </w:hyperlink>
    </w:p>
    <w:p w14:paraId="3D1E2920" w14:textId="7848E737" w:rsidR="000C2A7A" w:rsidRDefault="004E6DC0" w:rsidP="000C2A7A">
      <w:pPr>
        <w:pStyle w:val="NormalWeb"/>
        <w:numPr>
          <w:ilvl w:val="0"/>
          <w:numId w:val="4"/>
        </w:numPr>
        <w:spacing w:before="150" w:beforeAutospacing="0" w:after="0" w:afterAutospacing="0"/>
        <w:rPr>
          <w:rFonts w:ascii="Arial" w:hAnsi="Arial" w:cs="Arial"/>
          <w:sz w:val="21"/>
          <w:szCs w:val="21"/>
        </w:rPr>
      </w:pPr>
      <w:r>
        <w:rPr>
          <w:rFonts w:ascii="Arial" w:hAnsi="Arial"/>
          <w:sz w:val="21"/>
        </w:rPr>
        <w:t xml:space="preserve">De </w:t>
      </w:r>
      <w:hyperlink r:id="rId20">
        <w:r>
          <w:rPr>
            <w:rStyle w:val="Hyperlink"/>
            <w:rFonts w:ascii="Arial" w:hAnsi="Arial"/>
            <w:sz w:val="21"/>
            <w:u w:val="none"/>
          </w:rPr>
          <w:t>taskforce Europese identificatiecode voor wetgeving (ELI)</w:t>
        </w:r>
      </w:hyperlink>
      <w:r>
        <w:rPr>
          <w:rFonts w:ascii="Arial" w:hAnsi="Arial"/>
          <w:color w:val="333333"/>
          <w:sz w:val="21"/>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1FDB3147" w14:textId="77777777" w:rsidR="002C1534" w:rsidRPr="002C1534" w:rsidRDefault="002C1534" w:rsidP="002C1534">
      <w:pPr>
        <w:pStyle w:val="NormalWeb"/>
        <w:spacing w:before="150" w:beforeAutospacing="0" w:after="0" w:afterAutospacing="0"/>
        <w:ind w:left="360"/>
        <w:rPr>
          <w:rFonts w:ascii="Arial" w:hAnsi="Arial" w:cs="Arial"/>
          <w:sz w:val="21"/>
          <w:szCs w:val="21"/>
        </w:rPr>
      </w:pPr>
    </w:p>
    <w:p w14:paraId="18DC4604" w14:textId="4F7C6A13" w:rsidR="00A75E4A" w:rsidRPr="004E6DC0" w:rsidRDefault="000C2A7A" w:rsidP="002C1534">
      <w:pPr>
        <w:pStyle w:val="NormalWeb"/>
        <w:spacing w:before="150" w:beforeAutospacing="0" w:after="0" w:afterAutospacing="0" w:line="300" w:lineRule="auto"/>
        <w:rPr>
          <w:rFonts w:ascii="Arial" w:hAnsi="Arial" w:cs="Arial"/>
          <w:color w:val="333333"/>
          <w:sz w:val="21"/>
          <w:szCs w:val="21"/>
        </w:rPr>
      </w:pPr>
      <w:r>
        <w:rPr>
          <w:rFonts w:ascii="Arial" w:hAnsi="Arial"/>
          <w:sz w:val="21"/>
        </w:rPr>
        <w:t xml:space="preserve">Wilt u deelnemen, meer lezen of de wedstrijd volgen? Dan kunt u terecht op </w:t>
      </w:r>
      <w:hyperlink r:id="rId21">
        <w:r>
          <w:rPr>
            <w:rStyle w:val="Hyperlink"/>
            <w:rFonts w:ascii="Arial" w:hAnsi="Arial"/>
            <w:sz w:val="21"/>
            <w:u w:val="none"/>
          </w:rPr>
          <w:t>https://publications.europa.eu/nl/web/eudatathon</w:t>
        </w:r>
      </w:hyperlink>
      <w:r>
        <w:rPr>
          <w:rFonts w:ascii="Arial" w:hAnsi="Arial"/>
          <w:color w:val="333333"/>
          <w:sz w:val="21"/>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5F054CC" w14:textId="77777777" w:rsidR="00303F46" w:rsidRDefault="00145912">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3F46" w:rsidSect="00C87502">
      <w:footerReference w:type="even" r:id="rId22"/>
      <w:footerReference w:type="default" r:id="rId23"/>
      <w:pgSz w:w="11906" w:h="16838"/>
      <w:pgMar w:top="1417" w:right="1417" w:bottom="1417" w:left="1417" w:header="709" w:footer="709"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14:paraId="280755E9" w14:textId="77777777" w:rsidR="00605F37" w:rsidRDefault="00605F37" w:rsidP="00C30ACB">
      <w:pPr/>
      <w:r>
        <w:separator/>
      </w:r>
    </w:p>
  </w:endnote>
  <w:endnote w:type="continuationSeparator" w:id="0">
    <w:p w14:paraId="551FD733" w14:textId="77777777" w:rsidR="00605F37" w:rsidRDefault="00605F37" w:rsidP="00C30AC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830B" w14:textId="77777777" w:rsidR="00C30ACB" w:rsidRDefault="00C30ACB" w:rsidP="000F4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7431E152" w14:textId="77777777" w:rsidR="00C30ACB" w:rsidRDefault="00C30ACB" w:rsidP="00C30ACB">
    <w:pPr>
      <w:pStyle w:val="Footer"/>
      <w:ind w:right="360"/>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83794" w14:textId="77777777" w:rsidR="00C30ACB" w:rsidRDefault="00C30ACB" w:rsidP="000F4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5912">
      <w:rPr>
        <w:rStyle w:val="PageNumber"/>
        <w:noProof/>
      </w:rPr>
      <w:t>1</w:t>
    </w:r>
    <w:r>
      <w:rPr>
        <w:rStyle w:val="PageNumber"/>
      </w:rP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27EE470" w14:textId="77777777" w:rsidR="00C30ACB" w:rsidRDefault="00C30ACB" w:rsidP="00C30ACB">
    <w:pPr>
      <w:pStyle w:val="Footer"/>
      <w:ind w:right="360"/>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14:paraId="188DAF26" w14:textId="77777777" w:rsidR="00605F37" w:rsidRDefault="00605F37" w:rsidP="00C30ACB">
      <w:pPr/>
      <w:r>
        <w:separator/>
      </w:r>
    </w:p>
  </w:footnote>
  <w:footnote w:type="continuationSeparator" w:id="0">
    <w:p w14:paraId="22B0A03B" w14:textId="77777777" w:rsidR="00605F37" w:rsidRDefault="00605F37" w:rsidP="00C30ACB">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848F5"/>
    <w:multiLevelType w:val="hybridMultilevel"/>
    <w:tmpl w:val="AA8C55F4"/>
    <w:lvl w:ilvl="0" w:tplc="E5022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712114"/>
    <w:multiLevelType w:val="multilevel"/>
    <w:tmpl w:val="373C569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7A"/>
    <w:rsid w:val="000C2A7A"/>
    <w:rsid w:val="00111534"/>
    <w:rsid w:val="00145912"/>
    <w:rsid w:val="001735D8"/>
    <w:rsid w:val="001C5029"/>
    <w:rsid w:val="001D6339"/>
    <w:rsid w:val="0028162D"/>
    <w:rsid w:val="002A7BC8"/>
    <w:rsid w:val="002C1534"/>
    <w:rsid w:val="003062A0"/>
    <w:rsid w:val="003118DF"/>
    <w:rsid w:val="003570ED"/>
    <w:rsid w:val="00363074"/>
    <w:rsid w:val="004E6DC0"/>
    <w:rsid w:val="005525F2"/>
    <w:rsid w:val="00605F37"/>
    <w:rsid w:val="00634351"/>
    <w:rsid w:val="007214B7"/>
    <w:rsid w:val="007F0EA8"/>
    <w:rsid w:val="008D33D7"/>
    <w:rsid w:val="00975F2B"/>
    <w:rsid w:val="00993021"/>
    <w:rsid w:val="00A5326A"/>
    <w:rsid w:val="00A75E4A"/>
    <w:rsid w:val="00B37A80"/>
    <w:rsid w:val="00C30ACB"/>
    <w:rsid w:val="00C63994"/>
    <w:rsid w:val="00C87502"/>
    <w:rsid w:val="00DF5C53"/>
    <w:rsid w:val="00E04CE8"/>
    <w:rsid w:val="00E63B21"/>
    <w:rsid w:val="00F1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F79A"/>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nl-NL" w:eastAsia="nl-NL" w:bidi="nl-NL"/>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rsid w:val="001735D8"/>
    <w:pPr>
      <w:keepNext/>
      <w:keepLines/>
      <w:numPr>
        <w:numId w:val="3"/>
      </w:numPr>
      <w:spacing w:before="480" w:line="300" w:lineRule="auto"/>
      <w:outlineLvl w:val="0"/>
    </w:pPr>
    <w:rPr>
      <w:rFonts w:ascii="Times New Roman" w:eastAsiaTheme="majorEastAsia" w:hAnsi="Times New Roman" w:cs="Times New Roman"/>
      <w:b/>
      <w:bCs/>
      <w:color w:val="690021" w:themeColor="accent1" w:themeShade="BF"/>
      <w:sz w:val="36"/>
      <w:szCs w:val="28"/>
    </w:rPr>
  </w:style>
  <w:style w:type="paragraph" w:styleId="Heading2">
    <w:name w:val="heading 2"/>
    <w:basedOn w:val="Normal"/>
    <w:next w:val="Normal"/>
    <w:link w:val="Heading2Char"/>
    <w:unhideWhenUsed/>
    <w:qFormat/>
    <w:rsid w:val="001735D8"/>
    <w:pPr>
      <w:keepNext/>
      <w:keepLines/>
      <w:numPr>
        <w:ilvl w:val="1"/>
        <w:numId w:val="3"/>
      </w:numPr>
      <w:spacing w:before="200" w:line="300" w:lineRule="auto"/>
      <w:outlineLvl w:val="1"/>
    </w:pPr>
    <w:rPr>
      <w:rFonts w:ascii="Times New Roman" w:eastAsiaTheme="majorEastAsia" w:hAnsi="Times New Roman" w:cs="Times New Roman"/>
      <w:b/>
      <w:bCs/>
      <w:color w:val="8D002D" w:themeColor="accent1"/>
      <w:sz w:val="28"/>
      <w:szCs w:val="26"/>
    </w:rPr>
  </w:style>
  <w:style w:type="paragraph" w:styleId="Heading3">
    <w:name w:val="heading 3"/>
    <w:basedOn w:val="Normal"/>
    <w:next w:val="Normal"/>
    <w:link w:val="Heading3Char"/>
    <w:semiHidden/>
    <w:unhideWhenUsed/>
    <w:qFormat/>
    <w:rsid w:val="001735D8"/>
    <w:pPr>
      <w:keepNext/>
      <w:keepLines/>
      <w:spacing w:before="200" w:line="300" w:lineRule="auto"/>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1735D8"/>
    <w:pPr>
      <w:keepNext/>
      <w:keepLines/>
      <w:spacing w:before="200" w:line="300" w:lineRule="auto"/>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1735D8"/>
    <w:pPr>
      <w:keepNext/>
      <w:keepLines/>
      <w:spacing w:before="200" w:line="300" w:lineRule="auto"/>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1735D8"/>
    <w:pPr>
      <w:keepNext/>
      <w:keepLines/>
      <w:spacing w:before="200" w:line="300" w:lineRule="auto"/>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1735D8"/>
    <w:pPr>
      <w:keepNext/>
      <w:keepLines/>
      <w:spacing w:before="200" w:line="30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35D8"/>
    <w:pPr>
      <w:keepNext/>
      <w:keepLines/>
      <w:spacing w:before="200" w:line="30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735D8"/>
    <w:pPr>
      <w:keepNext/>
      <w:keepLines/>
      <w:spacing w:before="200" w:line="30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5D8"/>
    <w:rPr>
      <w:rFonts w:ascii="Times New Roman" w:eastAsiaTheme="majorEastAsia" w:hAnsi="Times New Roman" w:cs="Times New Roman"/>
      <w:b/>
      <w:bCs/>
      <w:color w:val="690021" w:themeColor="accent1" w:themeShade="BF"/>
      <w:sz w:val="36"/>
      <w:szCs w:val="28"/>
    </w:rPr>
  </w:style>
  <w:style w:type="character" w:customStyle="1" w:styleId="Heading2Char">
    <w:name w:val="Heading 2 Char"/>
    <w:basedOn w:val="DefaultParagraphFont"/>
    <w:link w:val="Heading2"/>
    <w:rsid w:val="001735D8"/>
    <w:rPr>
      <w:rFonts w:ascii="Times New Roman" w:eastAsiaTheme="majorEastAsia" w:hAnsi="Times New Roman" w:cs="Times New Roman"/>
      <w:b/>
      <w:bCs/>
      <w:color w:val="8D002D" w:themeColor="accent1"/>
      <w:sz w:val="28"/>
      <w:szCs w:val="26"/>
    </w:rPr>
  </w:style>
  <w:style w:type="character" w:customStyle="1" w:styleId="Heading3Char">
    <w:name w:val="Heading 3 Char"/>
    <w:basedOn w:val="DefaultParagraphFont"/>
    <w:link w:val="Heading3"/>
    <w:semiHidden/>
    <w:rsid w:val="001735D8"/>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1735D8"/>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1735D8"/>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1735D8"/>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1735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735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735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1735D8"/>
    <w:pPr>
      <w:spacing w:after="200"/>
    </w:pPr>
    <w:rPr>
      <w:b/>
      <w:bCs/>
      <w:color w:val="8D002D" w:themeColor="accent1"/>
      <w:sz w:val="18"/>
      <w:szCs w:val="18"/>
    </w:rPr>
  </w:style>
  <w:style w:type="paragraph" w:styleId="Subtitle">
    <w:name w:val="Subtitle"/>
    <w:basedOn w:val="Normal"/>
    <w:next w:val="Normal"/>
    <w:link w:val="SubtitleChar"/>
    <w:qFormat/>
    <w:rsid w:val="001735D8"/>
    <w:pPr>
      <w:numPr>
        <w:ilvl w:val="1"/>
      </w:numPr>
      <w:spacing w:line="300" w:lineRule="auto"/>
    </w:pPr>
    <w:rPr>
      <w:rFonts w:ascii="Helvetica" w:eastAsiaTheme="majorEastAsia" w:hAnsi="Helvetica" w:cstheme="majorBidi"/>
      <w:i/>
      <w:iCs/>
      <w:color w:val="8D002D" w:themeColor="accent1"/>
      <w:spacing w:val="15"/>
      <w:sz w:val="24"/>
      <w:szCs w:val="24"/>
    </w:rPr>
  </w:style>
  <w:style w:type="character" w:customStyle="1" w:styleId="SubtitleChar">
    <w:name w:val="Subtitle Char"/>
    <w:basedOn w:val="DefaultParagraphFont"/>
    <w:link w:val="Subtitle"/>
    <w:rsid w:val="001735D8"/>
    <w:rPr>
      <w:rFonts w:ascii="Helvetica" w:eastAsiaTheme="majorEastAsia" w:hAnsi="Helvetica" w:cstheme="majorBidi"/>
      <w:i/>
      <w:iCs/>
      <w:color w:val="8D002D" w:themeColor="accent1"/>
      <w:spacing w:val="15"/>
      <w:sz w:val="24"/>
      <w:szCs w:val="24"/>
    </w:rPr>
  </w:style>
  <w:style w:type="character" w:styleId="Strong">
    <w:name w:val="Strong"/>
    <w:basedOn w:val="DefaultParagraphFont"/>
    <w:uiPriority w:val="22"/>
    <w:qFormat/>
    <w:rsid w:val="001735D8"/>
    <w:rPr>
      <w:b/>
      <w:bCs/>
    </w:rPr>
  </w:style>
  <w:style w:type="paragraph" w:styleId="NoSpacing">
    <w:name w:val="No Spacing"/>
    <w:qFormat/>
    <w:rsid w:val="001735D8"/>
  </w:style>
  <w:style w:type="paragraph" w:styleId="ListParagraph">
    <w:name w:val="List Paragraph"/>
    <w:basedOn w:val="Normal"/>
    <w:uiPriority w:val="34"/>
    <w:qFormat/>
    <w:rsid w:val="001735D8"/>
    <w:pPr>
      <w:spacing w:line="300" w:lineRule="auto"/>
      <w:ind w:left="720"/>
      <w:contextualSpacing/>
    </w:pPr>
  </w:style>
  <w:style w:type="paragraph" w:styleId="Quote">
    <w:name w:val="Quote"/>
    <w:basedOn w:val="Normal"/>
    <w:next w:val="Normal"/>
    <w:link w:val="QuoteChar"/>
    <w:qFormat/>
    <w:rsid w:val="001735D8"/>
    <w:pPr>
      <w:spacing w:line="300" w:lineRule="auto"/>
    </w:pPr>
    <w:rPr>
      <w:i/>
      <w:iCs/>
      <w:color w:val="000000" w:themeColor="text1"/>
    </w:rPr>
  </w:style>
  <w:style w:type="character" w:customStyle="1" w:styleId="QuoteChar">
    <w:name w:val="Quote Char"/>
    <w:basedOn w:val="DefaultParagraphFont"/>
    <w:link w:val="Quote"/>
    <w:rsid w:val="001735D8"/>
    <w:rPr>
      <w:i/>
      <w:iCs/>
      <w:color w:val="000000" w:themeColor="text1"/>
    </w:rPr>
  </w:style>
  <w:style w:type="paragraph" w:styleId="IntenseQuote">
    <w:name w:val="Intense Quote"/>
    <w:basedOn w:val="Normal"/>
    <w:next w:val="Normal"/>
    <w:link w:val="IntenseQuoteChar"/>
    <w:qFormat/>
    <w:rsid w:val="001735D8"/>
    <w:pPr>
      <w:pBdr>
        <w:bottom w:val="single" w:sz="4" w:space="4" w:color="8D002D" w:themeColor="accent1"/>
      </w:pBdr>
      <w:spacing w:before="200" w:after="280" w:line="300" w:lineRule="auto"/>
      <w:ind w:left="936" w:right="936"/>
    </w:pPr>
    <w:rPr>
      <w:b/>
      <w:bCs/>
      <w:i/>
      <w:iCs/>
      <w:color w:val="8D002D" w:themeColor="accent1"/>
    </w:rPr>
  </w:style>
  <w:style w:type="character" w:customStyle="1" w:styleId="IntenseQuoteChar">
    <w:name w:val="Intense Quote Char"/>
    <w:basedOn w:val="DefaultParagraphFont"/>
    <w:link w:val="IntenseQuote"/>
    <w:rsid w:val="001735D8"/>
    <w:rPr>
      <w:b/>
      <w:bCs/>
      <w:i/>
      <w:iCs/>
      <w:color w:val="8D002D" w:themeColor="accent1"/>
    </w:rPr>
  </w:style>
  <w:style w:type="character" w:styleId="IntenseEmphasis">
    <w:name w:val="Intense Emphasis"/>
    <w:basedOn w:val="DefaultParagraphFont"/>
    <w:uiPriority w:val="21"/>
    <w:qFormat/>
    <w:rsid w:val="001735D8"/>
    <w:rPr>
      <w:b/>
      <w:bCs/>
      <w:i/>
      <w:iCs/>
      <w:color w:val="8D002D" w:themeColor="accent1"/>
    </w:rPr>
  </w:style>
  <w:style w:type="paragraph" w:styleId="TOCHeading">
    <w:name w:val="TOC Heading"/>
    <w:basedOn w:val="Heading1"/>
    <w:next w:val="Normal"/>
    <w:uiPriority w:val="39"/>
    <w:unhideWhenUsed/>
    <w:qFormat/>
    <w:rsid w:val="001735D8"/>
    <w:pPr>
      <w:numPr>
        <w:numId w:val="0"/>
      </w:numPr>
      <w:outlineLvl w:val="9"/>
    </w:pPr>
  </w:style>
  <w:style w:type="character" w:styleId="Hyperlink">
    <w:name w:val="Hyperlink"/>
    <w:basedOn w:val="DefaultParagraphFont"/>
    <w:uiPriority w:val="99"/>
    <w:unhideWhenUsed/>
    <w:rsid w:val="000C2A7A"/>
    <w:rPr>
      <w:color w:val="0000FF"/>
      <w:u w:val="single"/>
    </w:rPr>
  </w:style>
  <w:style w:type="paragraph" w:styleId="NormalWeb">
    <w:name w:val="Normal (Web)"/>
    <w:basedOn w:val="Normal"/>
    <w:uiPriority w:val="99"/>
    <w:semiHidden/>
    <w:unhideWhenUsed/>
    <w:rsid w:val="000C2A7A"/>
    <w:pPr>
      <w:spacing w:before="100" w:beforeAutospacing="1" w:after="100" w:afterAutospacing="1"/>
    </w:pPr>
    <w:rPr>
      <w:rFonts w:ascii="Times New Roman" w:hAnsi="Times New Roman" w:cs="Times New Roman"/>
      <w:sz w:val="24"/>
      <w:szCs w:val="24"/>
      <w:lang w:eastAsia="nl-NL"/>
    </w:rPr>
  </w:style>
  <w:style w:type="character" w:styleId="Emphasis">
    <w:name w:val="Emphasis"/>
    <w:basedOn w:val="DefaultParagraphFont"/>
    <w:uiPriority w:val="20"/>
    <w:qFormat/>
    <w:rsid w:val="000C2A7A"/>
    <w:rPr>
      <w:i/>
      <w:iCs/>
    </w:rPr>
  </w:style>
  <w:style w:type="paragraph" w:styleId="Header">
    <w:name w:val="header"/>
    <w:basedOn w:val="Normal"/>
    <w:link w:val="HeaderChar"/>
    <w:uiPriority w:val="99"/>
    <w:unhideWhenUsed/>
    <w:rsid w:val="00C30ACB"/>
    <w:pPr>
      <w:tabs>
        <w:tab w:val="center" w:pos="4703"/>
        <w:tab w:val="right" w:pos="9406"/>
      </w:tabs>
    </w:pPr>
  </w:style>
  <w:style w:type="character" w:customStyle="1" w:styleId="HeaderChar">
    <w:name w:val="Header Char"/>
    <w:basedOn w:val="DefaultParagraphFont"/>
    <w:link w:val="Header"/>
    <w:uiPriority w:val="99"/>
    <w:rsid w:val="00C30ACB"/>
  </w:style>
  <w:style w:type="paragraph" w:styleId="Footer">
    <w:name w:val="footer"/>
    <w:basedOn w:val="Normal"/>
    <w:link w:val="FooterChar"/>
    <w:uiPriority w:val="99"/>
    <w:unhideWhenUsed/>
    <w:rsid w:val="00C30ACB"/>
    <w:pPr>
      <w:tabs>
        <w:tab w:val="center" w:pos="4703"/>
        <w:tab w:val="right" w:pos="9406"/>
      </w:tabs>
    </w:pPr>
  </w:style>
  <w:style w:type="character" w:customStyle="1" w:styleId="FooterChar">
    <w:name w:val="Footer Char"/>
    <w:basedOn w:val="DefaultParagraphFont"/>
    <w:link w:val="Footer"/>
    <w:uiPriority w:val="99"/>
    <w:rsid w:val="00C30ACB"/>
  </w:style>
  <w:style w:type="character" w:styleId="PageNumber">
    <w:name w:val="page number"/>
    <w:basedOn w:val="DefaultParagraphFont"/>
    <w:uiPriority w:val="99"/>
    <w:semiHidden/>
    <w:unhideWhenUsed/>
    <w:rsid w:val="00C30ACB"/>
  </w:style>
  <w:style w:type="character" w:styleId="FollowedHyperlink">
    <w:name w:val="FollowedHyperlink"/>
    <w:basedOn w:val="DefaultParagraphFont"/>
    <w:uiPriority w:val="99"/>
    <w:semiHidden/>
    <w:unhideWhenUsed/>
    <w:rsid w:val="00F14BA0"/>
    <w:rPr>
      <w:color w:val="45AB54" w:themeColor="followedHyperlink"/>
      <w:u w:val="single"/>
    </w:rPr>
  </w:style>
  <w:style w:type="paragraph" w:styleId="BalloonText">
    <w:name w:val="Balloon Text"/>
    <w:basedOn w:val="Normal"/>
    <w:link w:val="BalloonTextChar"/>
    <w:uiPriority w:val="99"/>
    <w:semiHidden/>
    <w:unhideWhenUsed/>
    <w:rsid w:val="00F14BA0"/>
    <w:rPr>
      <w:rFonts w:ascii="Tahoma" w:hAnsi="Tahoma" w:cs="Tahoma"/>
      <w:sz w:val="16"/>
      <w:szCs w:val="16"/>
    </w:rPr>
  </w:style>
  <w:style w:type="character" w:customStyle="1" w:styleId="BalloonTextChar">
    <w:name w:val="Balloon Text Char"/>
    <w:basedOn w:val="DefaultParagraphFont"/>
    <w:link w:val="BalloonText"/>
    <w:uiPriority w:val="99"/>
    <w:semiHidden/>
    <w:rsid w:val="00F14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rsid w:val="001735D8"/>
    <w:pPr>
      <w:keepNext/>
      <w:keepLines/>
      <w:numPr>
        <w:numId w:val="3"/>
      </w:numPr>
      <w:spacing w:before="480" w:line="300" w:lineRule="auto"/>
      <w:outlineLvl w:val="0"/>
    </w:pPr>
    <w:rPr>
      <w:rFonts w:ascii="Times New Roman" w:eastAsiaTheme="majorEastAsia" w:hAnsi="Times New Roman" w:cs="Times New Roman"/>
      <w:b/>
      <w:bCs/>
      <w:color w:val="690021" w:themeColor="accent1" w:themeShade="BF"/>
      <w:sz w:val="36"/>
      <w:szCs w:val="28"/>
    </w:rPr>
  </w:style>
  <w:style w:type="paragraph" w:styleId="Heading2">
    <w:name w:val="heading 2"/>
    <w:basedOn w:val="Normal"/>
    <w:next w:val="Normal"/>
    <w:link w:val="Heading2Char"/>
    <w:unhideWhenUsed/>
    <w:qFormat/>
    <w:rsid w:val="001735D8"/>
    <w:pPr>
      <w:keepNext/>
      <w:keepLines/>
      <w:numPr>
        <w:ilvl w:val="1"/>
        <w:numId w:val="3"/>
      </w:numPr>
      <w:spacing w:before="200" w:line="300" w:lineRule="auto"/>
      <w:outlineLvl w:val="1"/>
    </w:pPr>
    <w:rPr>
      <w:rFonts w:ascii="Times New Roman" w:eastAsiaTheme="majorEastAsia" w:hAnsi="Times New Roman" w:cs="Times New Roman"/>
      <w:b/>
      <w:bCs/>
      <w:color w:val="8D002D" w:themeColor="accent1"/>
      <w:sz w:val="28"/>
      <w:szCs w:val="26"/>
    </w:rPr>
  </w:style>
  <w:style w:type="paragraph" w:styleId="Heading3">
    <w:name w:val="heading 3"/>
    <w:basedOn w:val="Normal"/>
    <w:next w:val="Normal"/>
    <w:link w:val="Heading3Char"/>
    <w:semiHidden/>
    <w:unhideWhenUsed/>
    <w:qFormat/>
    <w:rsid w:val="001735D8"/>
    <w:pPr>
      <w:keepNext/>
      <w:keepLines/>
      <w:spacing w:before="200" w:line="300" w:lineRule="auto"/>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1735D8"/>
    <w:pPr>
      <w:keepNext/>
      <w:keepLines/>
      <w:spacing w:before="200" w:line="300" w:lineRule="auto"/>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1735D8"/>
    <w:pPr>
      <w:keepNext/>
      <w:keepLines/>
      <w:spacing w:before="200" w:line="300" w:lineRule="auto"/>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1735D8"/>
    <w:pPr>
      <w:keepNext/>
      <w:keepLines/>
      <w:spacing w:before="200" w:line="300" w:lineRule="auto"/>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1735D8"/>
    <w:pPr>
      <w:keepNext/>
      <w:keepLines/>
      <w:spacing w:before="200" w:line="30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35D8"/>
    <w:pPr>
      <w:keepNext/>
      <w:keepLines/>
      <w:spacing w:before="200" w:line="30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735D8"/>
    <w:pPr>
      <w:keepNext/>
      <w:keepLines/>
      <w:spacing w:before="200" w:line="30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5D8"/>
    <w:rPr>
      <w:rFonts w:ascii="Times New Roman" w:eastAsiaTheme="majorEastAsia" w:hAnsi="Times New Roman" w:cs="Times New Roman"/>
      <w:b/>
      <w:bCs/>
      <w:color w:val="690021" w:themeColor="accent1" w:themeShade="BF"/>
      <w:sz w:val="36"/>
      <w:szCs w:val="28"/>
    </w:rPr>
  </w:style>
  <w:style w:type="character" w:customStyle="1" w:styleId="Heading2Char">
    <w:name w:val="Heading 2 Char"/>
    <w:basedOn w:val="DefaultParagraphFont"/>
    <w:link w:val="Heading2"/>
    <w:rsid w:val="001735D8"/>
    <w:rPr>
      <w:rFonts w:ascii="Times New Roman" w:eastAsiaTheme="majorEastAsia" w:hAnsi="Times New Roman" w:cs="Times New Roman"/>
      <w:b/>
      <w:bCs/>
      <w:color w:val="8D002D" w:themeColor="accent1"/>
      <w:sz w:val="28"/>
      <w:szCs w:val="26"/>
    </w:rPr>
  </w:style>
  <w:style w:type="character" w:customStyle="1" w:styleId="Heading3Char">
    <w:name w:val="Heading 3 Char"/>
    <w:basedOn w:val="DefaultParagraphFont"/>
    <w:link w:val="Heading3"/>
    <w:semiHidden/>
    <w:rsid w:val="001735D8"/>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1735D8"/>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1735D8"/>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1735D8"/>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1735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735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735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1735D8"/>
    <w:pPr>
      <w:spacing w:after="200"/>
    </w:pPr>
    <w:rPr>
      <w:b/>
      <w:bCs/>
      <w:color w:val="8D002D" w:themeColor="accent1"/>
      <w:sz w:val="18"/>
      <w:szCs w:val="18"/>
    </w:rPr>
  </w:style>
  <w:style w:type="paragraph" w:styleId="Subtitle">
    <w:name w:val="Subtitle"/>
    <w:basedOn w:val="Normal"/>
    <w:next w:val="Normal"/>
    <w:link w:val="SubtitleChar"/>
    <w:qFormat/>
    <w:rsid w:val="001735D8"/>
    <w:pPr>
      <w:numPr>
        <w:ilvl w:val="1"/>
      </w:numPr>
      <w:spacing w:line="300" w:lineRule="auto"/>
    </w:pPr>
    <w:rPr>
      <w:rFonts w:ascii="Helvetica" w:eastAsiaTheme="majorEastAsia" w:hAnsi="Helvetica" w:cstheme="majorBidi"/>
      <w:i/>
      <w:iCs/>
      <w:color w:val="8D002D" w:themeColor="accent1"/>
      <w:spacing w:val="15"/>
      <w:sz w:val="24"/>
      <w:szCs w:val="24"/>
    </w:rPr>
  </w:style>
  <w:style w:type="character" w:customStyle="1" w:styleId="SubtitleChar">
    <w:name w:val="Subtitle Char"/>
    <w:basedOn w:val="DefaultParagraphFont"/>
    <w:link w:val="Subtitle"/>
    <w:rsid w:val="001735D8"/>
    <w:rPr>
      <w:rFonts w:ascii="Helvetica" w:eastAsiaTheme="majorEastAsia" w:hAnsi="Helvetica" w:cstheme="majorBidi"/>
      <w:i/>
      <w:iCs/>
      <w:color w:val="8D002D" w:themeColor="accent1"/>
      <w:spacing w:val="15"/>
      <w:sz w:val="24"/>
      <w:szCs w:val="24"/>
    </w:rPr>
  </w:style>
  <w:style w:type="character" w:styleId="Strong">
    <w:name w:val="Strong"/>
    <w:basedOn w:val="DefaultParagraphFont"/>
    <w:uiPriority w:val="22"/>
    <w:qFormat/>
    <w:rsid w:val="001735D8"/>
    <w:rPr>
      <w:b/>
      <w:bCs/>
    </w:rPr>
  </w:style>
  <w:style w:type="paragraph" w:styleId="NoSpacing">
    <w:name w:val="No Spacing"/>
    <w:qFormat/>
    <w:rsid w:val="001735D8"/>
  </w:style>
  <w:style w:type="paragraph" w:styleId="ListParagraph">
    <w:name w:val="List Paragraph"/>
    <w:basedOn w:val="Normal"/>
    <w:uiPriority w:val="34"/>
    <w:qFormat/>
    <w:rsid w:val="001735D8"/>
    <w:pPr>
      <w:spacing w:line="300" w:lineRule="auto"/>
      <w:ind w:left="720"/>
      <w:contextualSpacing/>
    </w:pPr>
  </w:style>
  <w:style w:type="paragraph" w:styleId="Quote">
    <w:name w:val="Quote"/>
    <w:basedOn w:val="Normal"/>
    <w:next w:val="Normal"/>
    <w:link w:val="QuoteChar"/>
    <w:qFormat/>
    <w:rsid w:val="001735D8"/>
    <w:pPr>
      <w:spacing w:line="300" w:lineRule="auto"/>
    </w:pPr>
    <w:rPr>
      <w:i/>
      <w:iCs/>
      <w:color w:val="000000" w:themeColor="text1"/>
    </w:rPr>
  </w:style>
  <w:style w:type="character" w:customStyle="1" w:styleId="QuoteChar">
    <w:name w:val="Quote Char"/>
    <w:basedOn w:val="DefaultParagraphFont"/>
    <w:link w:val="Quote"/>
    <w:rsid w:val="001735D8"/>
    <w:rPr>
      <w:i/>
      <w:iCs/>
      <w:color w:val="000000" w:themeColor="text1"/>
    </w:rPr>
  </w:style>
  <w:style w:type="paragraph" w:styleId="IntenseQuote">
    <w:name w:val="Intense Quote"/>
    <w:basedOn w:val="Normal"/>
    <w:next w:val="Normal"/>
    <w:link w:val="IntenseQuoteChar"/>
    <w:qFormat/>
    <w:rsid w:val="001735D8"/>
    <w:pPr>
      <w:pBdr>
        <w:bottom w:val="single" w:sz="4" w:space="4" w:color="8D002D" w:themeColor="accent1"/>
      </w:pBdr>
      <w:spacing w:before="200" w:after="280" w:line="300" w:lineRule="auto"/>
      <w:ind w:left="936" w:right="936"/>
    </w:pPr>
    <w:rPr>
      <w:b/>
      <w:bCs/>
      <w:i/>
      <w:iCs/>
      <w:color w:val="8D002D" w:themeColor="accent1"/>
    </w:rPr>
  </w:style>
  <w:style w:type="character" w:customStyle="1" w:styleId="IntenseQuoteChar">
    <w:name w:val="Intense Quote Char"/>
    <w:basedOn w:val="DefaultParagraphFont"/>
    <w:link w:val="IntenseQuote"/>
    <w:rsid w:val="001735D8"/>
    <w:rPr>
      <w:b/>
      <w:bCs/>
      <w:i/>
      <w:iCs/>
      <w:color w:val="8D002D" w:themeColor="accent1"/>
    </w:rPr>
  </w:style>
  <w:style w:type="character" w:styleId="IntenseEmphasis">
    <w:name w:val="Intense Emphasis"/>
    <w:basedOn w:val="DefaultParagraphFont"/>
    <w:uiPriority w:val="21"/>
    <w:qFormat/>
    <w:rsid w:val="001735D8"/>
    <w:rPr>
      <w:b/>
      <w:bCs/>
      <w:i/>
      <w:iCs/>
      <w:color w:val="8D002D" w:themeColor="accent1"/>
    </w:rPr>
  </w:style>
  <w:style w:type="paragraph" w:styleId="TOCHeading">
    <w:name w:val="TOC Heading"/>
    <w:basedOn w:val="Heading1"/>
    <w:next w:val="Normal"/>
    <w:uiPriority w:val="39"/>
    <w:unhideWhenUsed/>
    <w:qFormat/>
    <w:rsid w:val="001735D8"/>
    <w:pPr>
      <w:numPr>
        <w:numId w:val="0"/>
      </w:numPr>
      <w:outlineLvl w:val="9"/>
    </w:pPr>
  </w:style>
  <w:style w:type="character" w:styleId="Hyperlink">
    <w:name w:val="Hyperlink"/>
    <w:basedOn w:val="DefaultParagraphFont"/>
    <w:uiPriority w:val="99"/>
    <w:unhideWhenUsed/>
    <w:rsid w:val="000C2A7A"/>
    <w:rPr>
      <w:color w:val="0000FF"/>
      <w:u w:val="single"/>
    </w:rPr>
  </w:style>
  <w:style w:type="paragraph" w:styleId="NormalWeb">
    <w:name w:val="Normal (Web)"/>
    <w:basedOn w:val="Normal"/>
    <w:uiPriority w:val="99"/>
    <w:semiHidden/>
    <w:unhideWhenUsed/>
    <w:rsid w:val="000C2A7A"/>
    <w:pPr>
      <w:spacing w:before="100" w:beforeAutospacing="1" w:after="100" w:afterAutospacing="1"/>
    </w:pPr>
    <w:rPr>
      <w:rFonts w:ascii="Times New Roman" w:hAnsi="Times New Roman" w:cs="Times New Roman"/>
      <w:sz w:val="24"/>
      <w:szCs w:val="24"/>
      <w:lang w:eastAsia="en-GB"/>
    </w:rPr>
  </w:style>
  <w:style w:type="character" w:styleId="Emphasis">
    <w:name w:val="Emphasis"/>
    <w:basedOn w:val="DefaultParagraphFont"/>
    <w:uiPriority w:val="20"/>
    <w:qFormat/>
    <w:rsid w:val="000C2A7A"/>
    <w:rPr>
      <w:i/>
      <w:iCs/>
    </w:rPr>
  </w:style>
  <w:style w:type="paragraph" w:styleId="Header">
    <w:name w:val="header"/>
    <w:basedOn w:val="Normal"/>
    <w:link w:val="HeaderChar"/>
    <w:uiPriority w:val="99"/>
    <w:unhideWhenUsed/>
    <w:rsid w:val="00C30ACB"/>
    <w:pPr>
      <w:tabs>
        <w:tab w:val="center" w:pos="4703"/>
        <w:tab w:val="right" w:pos="9406"/>
      </w:tabs>
    </w:pPr>
  </w:style>
  <w:style w:type="character" w:customStyle="1" w:styleId="HeaderChar">
    <w:name w:val="Header Char"/>
    <w:basedOn w:val="DefaultParagraphFont"/>
    <w:link w:val="Header"/>
    <w:uiPriority w:val="99"/>
    <w:rsid w:val="00C30ACB"/>
  </w:style>
  <w:style w:type="paragraph" w:styleId="Footer">
    <w:name w:val="footer"/>
    <w:basedOn w:val="Normal"/>
    <w:link w:val="FooterChar"/>
    <w:uiPriority w:val="99"/>
    <w:unhideWhenUsed/>
    <w:rsid w:val="00C30ACB"/>
    <w:pPr>
      <w:tabs>
        <w:tab w:val="center" w:pos="4703"/>
        <w:tab w:val="right" w:pos="9406"/>
      </w:tabs>
    </w:pPr>
  </w:style>
  <w:style w:type="character" w:customStyle="1" w:styleId="FooterChar">
    <w:name w:val="Footer Char"/>
    <w:basedOn w:val="DefaultParagraphFont"/>
    <w:link w:val="Footer"/>
    <w:uiPriority w:val="99"/>
    <w:rsid w:val="00C30ACB"/>
  </w:style>
  <w:style w:type="character" w:styleId="PageNumber">
    <w:name w:val="page number"/>
    <w:basedOn w:val="DefaultParagraphFont"/>
    <w:uiPriority w:val="99"/>
    <w:semiHidden/>
    <w:unhideWhenUsed/>
    <w:rsid w:val="00C30ACB"/>
  </w:style>
  <w:style w:type="character" w:styleId="FollowedHyperlink">
    <w:name w:val="FollowedHyperlink"/>
    <w:basedOn w:val="DefaultParagraphFont"/>
    <w:uiPriority w:val="99"/>
    <w:semiHidden/>
    <w:unhideWhenUsed/>
    <w:rsid w:val="00F14BA0"/>
    <w:rPr>
      <w:color w:val="45AB54" w:themeColor="followedHyperlink"/>
      <w:u w:val="single"/>
    </w:rPr>
  </w:style>
  <w:style w:type="paragraph" w:styleId="BalloonText">
    <w:name w:val="Balloon Text"/>
    <w:basedOn w:val="Normal"/>
    <w:link w:val="BalloonTextChar"/>
    <w:uiPriority w:val="99"/>
    <w:semiHidden/>
    <w:unhideWhenUsed/>
    <w:rsid w:val="00F14BA0"/>
    <w:rPr>
      <w:rFonts w:ascii="Tahoma" w:hAnsi="Tahoma" w:cs="Tahoma"/>
      <w:sz w:val="16"/>
      <w:szCs w:val="16"/>
    </w:rPr>
  </w:style>
  <w:style w:type="character" w:customStyle="1" w:styleId="BalloonTextChar">
    <w:name w:val="Balloon Text Char"/>
    <w:basedOn w:val="DefaultParagraphFont"/>
    <w:link w:val="BalloonText"/>
    <w:uiPriority w:val="99"/>
    <w:semiHidden/>
    <w:rsid w:val="00F14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https://ec.europa.eu/info/departments/communications-networks-content-and-technology_nl" TargetMode="External" /><Relationship Id="rId18" Type="http://schemas.openxmlformats.org/officeDocument/2006/relationships/hyperlink" Target="http://ec.europa.eu/growth/index_nl" TargetMode="External" /><Relationship Id="rId3" Type="http://schemas.openxmlformats.org/officeDocument/2006/relationships/customXml" Target="../customXml/item3.xml" /><Relationship Id="rId21" Type="http://schemas.openxmlformats.org/officeDocument/2006/relationships/hyperlink" Target="https://publications.europa.eu/nl/web/eudatathon" TargetMode="External" /><Relationship Id="rId7" Type="http://schemas.microsoft.com/office/2007/relationships/stylesWithEffects" Target="stylesWithEffects.xml" /><Relationship Id="rId12" Type="http://schemas.openxmlformats.org/officeDocument/2006/relationships/hyperlink" Target="https://data.europa.eu/euodp/nl/data" TargetMode="External" /><Relationship Id="rId17" Type="http://schemas.openxmlformats.org/officeDocument/2006/relationships/hyperlink" Target="http://ec.europa.eu/growth/" TargetMode="External" /><Relationship Id="rId25"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s://ec.europa.eu/isa2/home_en" TargetMode="External" /><Relationship Id="rId20" Type="http://schemas.openxmlformats.org/officeDocument/2006/relationships/hyperlink" Target="https://eur-lex.europa.eu/eli-register/about.html"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endnotes" Target="endnotes.xml" /><Relationship Id="rId24"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hyperlink" Target="https://ec.europa.eu/info/departments/informatics_nl" TargetMode="External" /><Relationship Id="rId23" Type="http://schemas.openxmlformats.org/officeDocument/2006/relationships/footer" Target="footer2.xml" /><Relationship Id="rId10" Type="http://schemas.openxmlformats.org/officeDocument/2006/relationships/footnotes" Target="footnotes.xml" /><Relationship Id="rId19" Type="http://schemas.openxmlformats.org/officeDocument/2006/relationships/hyperlink" Target="http://www.efsa.europa.eu/" TargetMode="Externa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yperlink" Target="https://www.europeandataportal.eu/nl/homepage" TargetMode="External" /><Relationship Id="rId22" Type="http://schemas.openxmlformats.org/officeDocument/2006/relationships/footer" Target="footer1.xml" /></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24" ma:contentTypeDescription="Create in this document library a blank document" ma:contentTypeScope="" ma:versionID="72ff2a930cdf940bce5dcffe21239996">
  <xsd:schema xmlns:xsd="http://www.w3.org/2001/XMLSchema" xmlns:xs="http://www.w3.org/2001/XMLSchema" xmlns:p="http://schemas.microsoft.com/office/2006/metadata/properties" xmlns:ns1="http://schemas.microsoft.com/sharepoint/v3" targetNamespace="http://schemas.microsoft.com/office/2006/metadata/properties" ma:root="true" ma:fieldsID="3502196963a5c51f1a6b9c1156be30b3" ns1:_="">
    <xsd:import namespace="http://schemas.microsoft.com/sharepoint/v3"/>
    <xsd:element name="properties">
      <xsd:complexType>
        <xsd:sequence>
          <xsd:element name="documentManagement">
            <xsd:complexType>
              <xsd:all>
                <xsd:element ref="ns1:AresNumber" minOccurs="0"/>
                <xsd:element ref="ns1:Document_x0020_Description" minOccurs="0"/>
                <xsd:element ref="ns1:UnitD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element name="UnitDir" ma:index="11" nillable="true" ma:displayName="Unit Dir" ma:description="The Unit Directorate" ma:format="Dropdown" ma:internalName="UnitDir">
      <xsd:simpleType>
        <xsd:restriction base="dms:Choice">
          <xsd:enumeration value="All"/>
          <xsd:enumeration value="Direction générale"/>
          <xsd:enumeration value="01 - Contrôle interne et évaluation"/>
          <xsd:enumeration value="A - Core Business Services"/>
          <xsd:enumeration value="A.1 - Architecture d'entreprise, méthodes et formats"/>
          <xsd:enumeration value="A.2 - Réception post-production, validation et gestion Cellar"/>
          <xsd:enumeration value="A.3 - Projets informatiques"/>
          <xsd:enumeration value="A.4 - Infrastructure et sécurité Informatiques"/>
          <xsd:enumeration value="B - Production des journaux officiels et des publications"/>
          <xsd:enumeration value="B.1 - Journaux officiels et jurisprudence"/>
          <xsd:enumeration value="B.2 - Publications"/>
          <xsd:enumeration value="B.3 - Coordination et contrôle Qualité A"/>
          <xsd:enumeration value="B.4 - Contrôle Qualité B"/>
          <xsd:enumeration value="B.5 - Contrôle Qualité C"/>
          <xsd:enumeration value="Comité de direction"/>
          <xsd:enumeration value="Cellule budgétaire B1"/>
          <xsd:enumeration value="Cellule budgétaire B2/B3"/>
          <xsd:enumeration value="Cellule budgétaire R"/>
          <xsd:enumeration value="Cellule budgétaire A/C"/>
          <xsd:enumeration value="C - Diffusion et réutilisation"/>
          <xsd:enumeration value="C.1 - Portail commun et Portail des données publiques"/>
          <xsd:enumeration value="C.2 - Eur-Lex et TED"/>
          <xsd:enumeration value="C.3 - EU BookShop et CORDIS"/>
          <xsd:enumeration value="C.4 - Gestion Documentaire et métadonnées"/>
          <xsd:enumeration value="R - Ressources et Logistique"/>
          <xsd:enumeration value="R.1 - Ressources humaines et administration"/>
          <xsd:enumeration value="R.2 - Appels d'offres, contrats et copyright"/>
          <xsd:enumeration value="R.3 - Finances"/>
          <xsd:enumeration value="R.4 -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tDir xmlns="http://schemas.microsoft.com/sharepoint/v3" xsi:nil="true"/>
    <AresNumber xmlns="http://schemas.microsoft.com/sharepoint/v3">
      <Url xsi:nil="true"/>
      <Description xsi:nil="true"/>
    </AresNumber>
    <Document_x0020_Description xmlns="http://schemas.microsoft.com/sharepoint/v3" xsi:nil="true"/>
  </documentManagement>
</p:properties>
</file>

<file path=customXml/itemProps1.xml><?xml version="1.0" encoding="utf-8"?>
<ds:datastoreItem xmlns:ds="http://schemas.openxmlformats.org/officeDocument/2006/customXml" ds:itemID="{C432E09A-AE27-4920-938F-A45F2FE4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16223-5830-4622-AF72-EB375AFF6F04}">
  <ds:schemaRefs>
    <ds:schemaRef ds:uri="Microsoft.SharePoint.Taxonomy.ContentTypeSync"/>
  </ds:schemaRefs>
</ds:datastoreItem>
</file>

<file path=customXml/itemProps3.xml><?xml version="1.0" encoding="utf-8"?>
<ds:datastoreItem xmlns:ds="http://schemas.openxmlformats.org/officeDocument/2006/customXml" ds:itemID="{F539FC00-357C-49E5-9A24-13B03244201C}">
  <ds:schemaRefs>
    <ds:schemaRef ds:uri="http://schemas.microsoft.com/sharepoint/v3/contenttype/forms"/>
  </ds:schemaRefs>
</ds:datastoreItem>
</file>

<file path=customXml/itemProps4.xml><?xml version="1.0" encoding="utf-8"?>
<ds:datastoreItem xmlns:ds="http://schemas.openxmlformats.org/officeDocument/2006/customXml" ds:itemID="{2BA20904-A7F9-4EB8-A69A-B5E650524422}">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STEUER Simon (OP)</dc:creator>
  <cp:lastModifiedBy>CASELLA Paola (OP)</cp:lastModifiedBy>
  <cp:revision>2</cp:revision>
  <dcterms:created xsi:type="dcterms:W3CDTF">2018-06-06T13:32:00Z</dcterms:created>
  <dcterms:modified xsi:type="dcterms:W3CDTF">2018-06-06T13:32:00Z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ies>
</file>