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088A4" w14:textId="77777777" w:rsidR="00C30ACB" w:rsidRPr="004E6DC0" w:rsidRDefault="000C2A7A" w:rsidP="000C2A7A">
      <w:pPr>
        <w:pStyle w:val="NormalWeb"/>
        <w:spacing w:before="150" w:beforeAutospacing="0" w:after="0" w:afterAutospacing="0"/>
        <w:rPr>
          <w:rFonts w:ascii="Arial" w:hAnsi="Arial" w:cs="Arial"/>
          <w:color w:val="FF0000"/>
          <w:sz w:val="21"/>
          <w:szCs w:val="21"/>
          <w:shd w:val="clear" w:color="auto" w:fill="FFFFFF"/>
        </w:rPr>
      </w:pPr>
      <w:r>
        <w:rPr>
          <w:rFonts w:ascii="Arial" w:hAnsi="Arial"/>
          <w:color w:val="FF0000"/>
          <w:sz w:val="21"/>
          <w:shd w:val="clear" w:color="auto" w:fill="FFFFFF"/>
        </w:rPr>
        <w:t>Title:</w:t>
      </w:r>
    </w:p>
    <w:p w14:paraId="3357C501" w14:textId="6BCC64B6" w:rsidR="000C2A7A" w:rsidRPr="004E6DC0" w:rsidRDefault="000C2A7A" w:rsidP="000C2A7A">
      <w:pPr>
        <w:pStyle w:val="NormalWeb"/>
        <w:spacing w:before="150" w:beforeAutospacing="0" w:after="0" w:afterAutospacing="0"/>
        <w:rPr>
          <w:rFonts w:ascii="Arial" w:hAnsi="Arial" w:cs="Arial"/>
          <w:color w:val="333333"/>
          <w:sz w:val="21"/>
          <w:szCs w:val="21"/>
        </w:rPr>
      </w:pPr>
      <w:r>
        <w:rPr>
          <w:rFonts w:ascii="Arial" w:hAnsi="Arial"/>
          <w:color w:val="333333"/>
          <w:sz w:val="21"/>
          <w:shd w:val="clear" w:color="auto" w:fill="FFFFFF"/>
        </w:rPr>
        <w:t>EU Datathon 2018 – kilpailu avoimen datan sovelluksille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14:paraId="492D93C0" w14:textId="77777777" w:rsidR="000C2A7A" w:rsidRPr="004E6DC0" w:rsidRDefault="000C2A7A" w:rsidP="000C2A7A">
      <w:pPr>
        <w:pStyle w:val="NormalWeb"/>
        <w:spacing w:before="150" w:beforeAutospacing="0" w:after="0" w:afterAutospacing="0"/>
        <w:rPr>
          <w:rFonts w:ascii="Arial" w:hAnsi="Arial" w:cs="Arial"/>
          <w:color w:val="333333"/>
          <w:sz w:val="21"/>
          <w:szCs w:val="21"/>
        </w:rPr>
      </w:pPr>
    </w:p>
    <w:p w14:paraId="748A052A" w14:textId="77777777" w:rsidR="000C2A7A" w:rsidRPr="004E6DC0" w:rsidRDefault="000C2A7A" w:rsidP="000C2A7A">
      <w:pPr>
        <w:pStyle w:val="NormalWeb"/>
        <w:spacing w:before="150" w:beforeAutospacing="0" w:after="0" w:afterAutospacing="0"/>
        <w:rPr>
          <w:rFonts w:ascii="Arial" w:hAnsi="Arial" w:cs="Arial"/>
          <w:color w:val="FF0000"/>
          <w:sz w:val="21"/>
          <w:szCs w:val="21"/>
        </w:rPr>
      </w:pPr>
      <w:r>
        <w:rPr>
          <w:rFonts w:ascii="Arial" w:hAnsi="Arial"/>
          <w:color w:val="FF0000"/>
          <w:sz w:val="21"/>
        </w:rPr>
        <w:t>Text:</w:t>
      </w:r>
    </w:p>
    <w:p w14:paraId="6DF502FB" w14:textId="62A01762" w:rsidR="000C2A7A" w:rsidRPr="004E6DC0" w:rsidRDefault="000C2A7A" w:rsidP="000C2A7A">
      <w:pPr>
        <w:pStyle w:val="NormalWeb"/>
        <w:spacing w:before="150" w:beforeAutospacing="0" w:after="0" w:afterAutospacing="0"/>
        <w:rPr>
          <w:rFonts w:ascii="Arial" w:hAnsi="Arial" w:cs="Arial"/>
          <w:sz w:val="21"/>
          <w:szCs w:val="21"/>
        </w:rPr>
      </w:pPr>
      <w:r>
        <w:rPr>
          <w:rFonts w:ascii="Arial" w:hAnsi="Arial"/>
          <w:sz w:val="21"/>
        </w:rPr>
        <w:t xml:space="preserve">EU:n julkaisutoimisto on jälleen käynnistänyt EU Datathon -kilpailun sovelluksille, joissa hyödynnetään EU-elinten tai EU-maiden viranomaisten tarjoamaa avointa dataa. </w:t>
      </w:r>
      <w:r>
        <w:rPr>
          <w:rFonts w:ascii="Arial" w:hAnsi="Arial"/>
          <w:sz w:val="21"/>
        </w:rPr>
        <w:t>Kilpailu avattiin toukokuussa 2018, ja se päättyy Brysselissä 2. lokakuuta 2018 järjestettävään konferenssiin.</w:t>
      </w:r>
    </w:p>
    <w:p w14:paraId="6B805895" w14:textId="6252E1E8" w:rsidR="000C2A7A" w:rsidRPr="004E6DC0" w:rsidRDefault="000C2A7A" w:rsidP="000C2A7A">
      <w:pPr>
        <w:pStyle w:val="NormalWeb"/>
        <w:spacing w:before="150" w:beforeAutospacing="0" w:after="0" w:afterAutospacing="0"/>
        <w:rPr>
          <w:rFonts w:ascii="Arial" w:hAnsi="Arial" w:cs="Arial"/>
          <w:color w:val="333333"/>
          <w:sz w:val="21"/>
          <w:szCs w:val="21"/>
        </w:rPr>
      </w:pPr>
      <w:r>
        <w:rPr>
          <w:rFonts w:ascii="Arial" w:hAnsi="Arial"/>
          <w:sz w:val="21"/>
        </w:rPr>
        <w:t xml:space="preserve">Kisaan voivat osallistua sovellukset, joissa käytetään vähintään yhtä </w:t>
      </w:r>
      <w:hyperlink r:id="rId12">
        <w:r>
          <w:rPr>
            <w:rStyle w:val="Hyperlink"/>
            <w:rFonts w:ascii="Arial" w:hAnsi="Arial"/>
            <w:sz w:val="21"/>
            <w:u w:val="none"/>
          </w:rPr>
          <w:t xml:space="preserve">EU:n avoimen datan portaalissa </w:t>
        </w:r>
      </w:hyperlink>
      <w:r>
        <w:rPr>
          <w:rFonts w:ascii="Arial" w:hAnsi="Arial"/>
          <w:sz w:val="21"/>
        </w:rPr>
        <w:t>saatavilla olevaa EU-elinten tarjoamaa datajoukkoa.</w:t>
      </w:r>
      <w:r>
        <w:rPr>
          <w:rFonts w:ascii="Arial" w:hAnsi="Arial"/>
          <w:color w:val="333333"/>
          <w:sz w:val="21"/>
        </w:rPr>
        <w:t xml:space="preserve"> </w:t>
      </w:r>
      <w:r>
        <w:rPr>
          <w:rFonts w:ascii="Arial" w:hAnsi="Arial"/>
          <w:color w:val="333333"/>
          <w:sz w:val="21"/>
        </w:rPr>
        <w:t>Sovellukset kisaavat neljässä sarjassa, joista kullakin on oma teemansa:</w:t>
      </w:r>
    </w:p>
    <w:p w14:paraId="35D340A5" w14:textId="6D80B76E" w:rsidR="000C2A7A" w:rsidRPr="004E6DC0" w:rsidRDefault="000C2A7A" w:rsidP="000C2A7A">
      <w:pPr>
        <w:pStyle w:val="ListParagraph"/>
        <w:spacing w:before="100" w:beforeAutospacing="1" w:after="100" w:afterAutospacing="1"/>
        <w:ind w:left="360" w:hanging="360"/>
        <w:rPr>
          <w:rFonts w:ascii="Arial" w:hAnsi="Arial" w:cs="Arial"/>
          <w:sz w:val="21"/>
          <w:szCs w:val="21"/>
        </w:rPr>
      </w:pPr>
      <w:r>
        <w:rPr>
          <w:rFonts w:ascii="Arial" w:hAnsi="Arial"/>
          <w:sz w:val="21"/>
        </w:rPr>
        <w:t>1.</w:t>
      </w:r>
      <w:r>
        <w:rPr>
          <w:rFonts w:ascii="Arial" w:hAnsi="Arial"/>
          <w:sz w:val="14"/>
        </w:rPr>
        <w:t xml:space="preserve"> </w:t>
      </w:r>
      <w:r>
        <w:rPr>
          <w:rStyle w:val="Emphasis"/>
          <w:rFonts w:ascii="Arial" w:hAnsi="Arial"/>
          <w:i w:val="0"/>
          <w:sz w:val="21"/>
        </w:rPr>
        <w:t>EU:n avoin data – Euroopan innovatiivisuuden edistäjä</w:t>
      </w:r>
    </w:p>
    <w:p w14:paraId="0463BECE" w14:textId="7E09F762" w:rsidR="000C2A7A" w:rsidRPr="004E6DC0" w:rsidRDefault="000C2A7A" w:rsidP="000C2A7A">
      <w:pPr>
        <w:pStyle w:val="ListParagraph"/>
        <w:spacing w:before="100" w:beforeAutospacing="1" w:after="100" w:afterAutospacing="1"/>
        <w:ind w:left="360" w:hanging="360"/>
        <w:rPr>
          <w:rFonts w:ascii="Arial" w:hAnsi="Arial" w:cs="Arial"/>
          <w:sz w:val="21"/>
          <w:szCs w:val="21"/>
        </w:rPr>
      </w:pPr>
      <w:r>
        <w:rPr>
          <w:rFonts w:ascii="Arial" w:hAnsi="Arial"/>
          <w:sz w:val="21"/>
        </w:rPr>
        <w:t>2.</w:t>
      </w:r>
      <w:r>
        <w:rPr>
          <w:rFonts w:ascii="Arial" w:hAnsi="Arial"/>
          <w:sz w:val="14"/>
        </w:rPr>
        <w:t xml:space="preserve"> </w:t>
      </w:r>
      <w:r>
        <w:rPr>
          <w:rStyle w:val="Emphasis"/>
          <w:rFonts w:ascii="Arial" w:hAnsi="Arial"/>
          <w:i w:val="0"/>
          <w:sz w:val="21"/>
        </w:rPr>
        <w:t>EU-maiden ja EU:n lainsäädäntö – Kohti parempaa yhteentoimivuutta</w:t>
      </w:r>
    </w:p>
    <w:p w14:paraId="019B958B" w14:textId="2C4ADC99" w:rsidR="000C2A7A" w:rsidRPr="004E6DC0" w:rsidRDefault="000C2A7A" w:rsidP="000C2A7A">
      <w:pPr>
        <w:pStyle w:val="ListParagraph"/>
        <w:spacing w:before="100" w:beforeAutospacing="1" w:after="100" w:afterAutospacing="1"/>
        <w:ind w:left="360" w:hanging="360"/>
        <w:rPr>
          <w:rFonts w:ascii="Arial" w:hAnsi="Arial" w:cs="Arial"/>
          <w:sz w:val="21"/>
          <w:szCs w:val="21"/>
        </w:rPr>
      </w:pPr>
      <w:r>
        <w:rPr>
          <w:rFonts w:ascii="Arial" w:hAnsi="Arial"/>
          <w:sz w:val="21"/>
        </w:rPr>
        <w:t>3.</w:t>
      </w:r>
      <w:r>
        <w:rPr>
          <w:rFonts w:ascii="Arial" w:hAnsi="Arial"/>
          <w:sz w:val="14"/>
        </w:rPr>
        <w:t xml:space="preserve"> </w:t>
      </w:r>
      <w:r>
        <w:rPr>
          <w:rStyle w:val="Emphasis"/>
          <w:rFonts w:ascii="Arial" w:hAnsi="Arial"/>
          <w:i w:val="0"/>
          <w:sz w:val="21"/>
        </w:rPr>
        <w:t>EU:n julkiset hankinnat – Hyötyä niin kansalaisille kuin yrityksillekin</w:t>
      </w:r>
    </w:p>
    <w:p w14:paraId="48C4AB85" w14:textId="6323B7CF" w:rsidR="000C2A7A" w:rsidRPr="004E6DC0" w:rsidRDefault="000C2A7A" w:rsidP="000C2A7A">
      <w:pPr>
        <w:pStyle w:val="ListParagraph"/>
        <w:spacing w:before="100" w:beforeAutospacing="1" w:after="100" w:afterAutospacing="1"/>
        <w:ind w:left="360" w:hanging="360"/>
        <w:rPr>
          <w:rFonts w:ascii="Arial" w:hAnsi="Arial" w:cs="Arial"/>
          <w:i/>
          <w:sz w:val="21"/>
          <w:szCs w:val="21"/>
        </w:rPr>
      </w:pPr>
      <w:r>
        <w:rPr>
          <w:rFonts w:ascii="Arial" w:hAnsi="Arial"/>
          <w:sz w:val="21"/>
        </w:rPr>
        <w:t>4.</w:t>
      </w:r>
      <w:r>
        <w:rPr>
          <w:rFonts w:ascii="Arial" w:hAnsi="Arial"/>
          <w:sz w:val="14"/>
        </w:rPr>
        <w:t xml:space="preserve"> </w:t>
      </w:r>
      <w:r>
        <w:rPr>
          <w:rStyle w:val="Emphasis"/>
          <w:rFonts w:ascii="Arial" w:hAnsi="Arial"/>
          <w:i w:val="0"/>
          <w:sz w:val="21"/>
        </w:rPr>
        <w:t>Euroopan elintarviketurvallisuusviranomainen – Innovatiivista datan uudelleenkäyttöä</w:t>
      </w:r>
    </w:p>
    <w:p w14:paraId="3BF4E5BC" w14:textId="77777777" w:rsidR="000C2A7A" w:rsidRPr="004E6DC0" w:rsidRDefault="000C2A7A" w:rsidP="000C2A7A">
      <w:pPr>
        <w:pStyle w:val="NormalWeb"/>
        <w:spacing w:before="150" w:beforeAutospacing="0" w:after="0" w:afterAutospacing="0"/>
        <w:rPr>
          <w:rFonts w:ascii="Arial" w:hAnsi="Arial" w:cs="Arial"/>
          <w:i/>
          <w:iCs/>
          <w:sz w:val="21"/>
          <w:szCs w:val="21"/>
        </w:rPr>
      </w:pPr>
      <w:r>
        <w:rPr>
          <w:rStyle w:val="Emphasis"/>
          <w:rFonts w:ascii="Arial" w:hAnsi="Arial"/>
          <w:i w:val="0"/>
          <w:sz w:val="21"/>
        </w:rPr>
        <w:t>Ensimmäinen EU Datathon vuonna 2017 tarjosi EU-elimille sekä start-upeille ja muille yrityksille mainion tilaisuuden verkostoitua ja kehittää yhteistyössä uusia sovelluksia, joissa hyödynnetään EU:n avointa dataa.</w:t>
      </w:r>
    </w:p>
    <w:p w14:paraId="29D35047" w14:textId="7E150D84" w:rsidR="003570ED" w:rsidRPr="005525F2" w:rsidRDefault="005525F2" w:rsidP="005525F2">
      <w:pPr>
        <w:pStyle w:val="NormalWeb"/>
        <w:spacing w:before="150"/>
        <w:rPr>
          <w:rFonts w:ascii="Arial" w:hAnsi="Arial" w:cs="Arial"/>
          <w:i/>
          <w:iCs/>
          <w:color w:val="333333"/>
          <w:sz w:val="21"/>
          <w:szCs w:val="21"/>
        </w:rPr>
      </w:pPr>
      <w:r>
        <w:rPr>
          <w:rStyle w:val="Emphasis"/>
          <w:rFonts w:ascii="Arial" w:hAnsi="Arial"/>
          <w:i w:val="0"/>
          <w:color w:val="333333"/>
          <w:sz w:val="21"/>
        </w:rPr>
        <w:t>”EU Datathon on osoittanut, kuinka paljon yhteistä eri toimijoiden välillä on ja kuinka selvästi myös niiden data on yhteydessä toisiinsa. On tärkeää ymmärtää ja hyödyntää mahdollisuudet, joita datan uudelleenkäyttö tarjoaa”, totesi Euroopan unionin julkaisutoimiston pääjohtaja Rudolf Strohmeier viimevuotisen tapahtuman päätteeksi.</w:t>
      </w:r>
    </w:p>
    <w:p w14:paraId="48DF7320" w14:textId="50651064" w:rsidR="004E6DC0" w:rsidRPr="004E6DC0" w:rsidRDefault="000C2A7A" w:rsidP="000C2A7A">
      <w:pPr>
        <w:pStyle w:val="NormalWeb"/>
        <w:spacing w:before="150" w:beforeAutospacing="0" w:after="0" w:afterAutospacing="0"/>
        <w:rPr>
          <w:rFonts w:ascii="Arial" w:hAnsi="Arial" w:cs="Arial"/>
          <w:sz w:val="21"/>
          <w:szCs w:val="21"/>
        </w:rPr>
      </w:pPr>
      <w:r>
        <w:rPr>
          <w:rFonts w:ascii="Arial" w:hAnsi="Arial"/>
          <w:sz w:val="21"/>
        </w:rPr>
        <w:t xml:space="preserve">EU Datathon 2018 -hankkeessa ovat mukana seuraavat yhteistyökumppanit: </w:t>
      </w:r>
    </w:p>
    <w:p w14:paraId="4F75405B" w14:textId="11C5C799" w:rsidR="004E6DC0" w:rsidRDefault="004E6DC0" w:rsidP="004E6DC0">
      <w:pPr>
        <w:pStyle w:val="NormalWeb"/>
        <w:numPr>
          <w:ilvl w:val="0"/>
          <w:numId w:val="4"/>
        </w:numPr>
        <w:spacing w:before="150" w:beforeAutospacing="0" w:after="0" w:afterAutospacing="0"/>
        <w:rPr>
          <w:rFonts w:ascii="Arial" w:hAnsi="Arial" w:cs="Arial"/>
          <w:sz w:val="21"/>
          <w:szCs w:val="21"/>
        </w:rPr>
      </w:pPr>
      <w:hyperlink r:id="rId13">
        <w:r>
          <w:rPr>
            <w:rStyle w:val="Hyperlink"/>
            <w:rFonts w:ascii="Arial" w:hAnsi="Arial"/>
            <w:sz w:val="21"/>
            <w:u w:val="none"/>
          </w:rPr>
          <w:t>Euroopan komission viestintäverkkojen, sisältöjen ja teknologian pääosasto</w:t>
        </w:r>
      </w:hyperlink>
      <w:r>
        <w:rPr>
          <w:rStyle w:val="Emphasis"/>
          <w:rFonts w:ascii="Arial" w:hAnsi="Arial"/>
          <w:i w:val="0"/>
          <w:sz w:val="21"/>
        </w:rPr>
        <w:t xml:space="preserve"> ja </w:t>
      </w:r>
      <w:hyperlink r:id="rId14">
        <w:r>
          <w:rPr>
            <w:rStyle w:val="Hyperlink"/>
            <w:rFonts w:ascii="Arial" w:hAnsi="Arial"/>
            <w:sz w:val="21"/>
            <w:u w:val="none"/>
          </w:rPr>
          <w:t>Euroopan dataportaali</w:t>
        </w:r>
      </w:hyperlink>
    </w:p>
    <w:p w14:paraId="6032B374" w14:textId="19C13EF0" w:rsidR="004E6DC0" w:rsidRDefault="004E6DC0" w:rsidP="004E6DC0">
      <w:pPr>
        <w:pStyle w:val="NormalWeb"/>
        <w:numPr>
          <w:ilvl w:val="0"/>
          <w:numId w:val="4"/>
        </w:numPr>
        <w:spacing w:before="150" w:beforeAutospacing="0" w:after="0" w:afterAutospacing="0"/>
        <w:rPr>
          <w:rFonts w:ascii="Arial" w:hAnsi="Arial" w:cs="Arial"/>
          <w:sz w:val="21"/>
          <w:szCs w:val="21"/>
        </w:rPr>
      </w:pPr>
      <w:hyperlink r:id="rId15">
        <w:r>
          <w:rPr>
            <w:rStyle w:val="Hyperlink"/>
            <w:rFonts w:ascii="Arial" w:hAnsi="Arial"/>
            <w:sz w:val="21"/>
            <w:u w:val="none"/>
          </w:rPr>
          <w:t>Euroopan komission tietotekniikan pääosasto</w:t>
        </w:r>
      </w:hyperlink>
      <w:r>
        <w:rPr>
          <w:rStyle w:val="Emphasis"/>
          <w:rFonts w:ascii="Arial" w:hAnsi="Arial"/>
          <w:i w:val="0"/>
        </w:rPr>
        <w:t xml:space="preserve"> ja </w:t>
      </w:r>
      <w:hyperlink r:id="rId16">
        <w:r>
          <w:rPr>
            <w:rStyle w:val="Hyperlink"/>
            <w:rFonts w:ascii="Arial" w:hAnsi="Arial"/>
            <w:sz w:val="21"/>
            <w:u w:val="none"/>
          </w:rPr>
          <w:t>ISA²-ohjelma</w:t>
        </w:r>
      </w:hyperlink>
    </w:p>
    <w:p w14:paraId="36B13F4A" w14:textId="15E1FF0F" w:rsidR="004E6DC0" w:rsidRPr="004E6DC0" w:rsidRDefault="004E6DC0" w:rsidP="004E6DC0">
      <w:pPr>
        <w:pStyle w:val="NormalWeb"/>
        <w:numPr>
          <w:ilvl w:val="0"/>
          <w:numId w:val="4"/>
        </w:numPr>
        <w:spacing w:before="150" w:beforeAutospacing="0" w:after="0" w:afterAutospacing="0"/>
        <w:rPr>
          <w:rStyle w:val="Emphasis"/>
          <w:rFonts w:ascii="Arial" w:hAnsi="Arial" w:cs="Arial"/>
          <w:i w:val="0"/>
          <w:iCs w:val="0"/>
          <w:color w:val="0000FF"/>
          <w:sz w:val="21"/>
          <w:szCs w:val="21"/>
        </w:rPr>
      </w:pPr>
      <w:hyperlink r:id="rId17">
        <w:r>
          <w:rPr>
            <w:rStyle w:val="Hyperlink"/>
            <w:rFonts w:ascii="Arial" w:hAnsi="Arial"/>
            <w:sz w:val="21"/>
            <w:u w:val="none"/>
          </w:rPr>
          <w:t>Euroopan komission sisämarkkinoiden, teollisuuden, yrittäjyyden ja pk-yritystoiminnan pääosasto</w:t>
        </w:r>
      </w:hyperlink>
      <w:hyperlink r:id="rId18">
        <w:r>
          <w:rPr>
            <w:rStyle w:val="Hyperlink"/>
            <w:rFonts w:ascii="Arial" w:hAnsi="Arial"/>
            <w:sz w:val="21"/>
            <w:u w:val="none"/>
          </w:rPr>
          <w:t xml:space="preserve"> </w:t>
        </w:r>
      </w:hyperlink>
    </w:p>
    <w:p w14:paraId="4D285D63" w14:textId="3C409D5E" w:rsidR="004E6DC0" w:rsidRPr="004E6DC0" w:rsidRDefault="004E6DC0" w:rsidP="004E6DC0">
      <w:pPr>
        <w:pStyle w:val="NormalWeb"/>
        <w:numPr>
          <w:ilvl w:val="0"/>
          <w:numId w:val="4"/>
        </w:numPr>
        <w:spacing w:before="150" w:beforeAutospacing="0" w:after="0" w:afterAutospacing="0"/>
        <w:rPr>
          <w:rFonts w:ascii="Arial" w:hAnsi="Arial" w:cs="Arial"/>
          <w:color w:val="000000"/>
          <w:sz w:val="21"/>
          <w:szCs w:val="21"/>
        </w:rPr>
      </w:pPr>
      <w:hyperlink r:id="rId19">
        <w:r>
          <w:rPr>
            <w:rStyle w:val="Hyperlink"/>
            <w:rFonts w:ascii="Arial" w:hAnsi="Arial"/>
            <w:sz w:val="21"/>
            <w:u w:val="none"/>
          </w:rPr>
          <w:t>Euroopan elintarviketurvallisuusviranomainen</w:t>
        </w:r>
      </w:hyperlink>
    </w:p>
    <w:p w14:paraId="3D1E2920" w14:textId="7848E737" w:rsidR="000C2A7A" w:rsidRDefault="004E6DC0" w:rsidP="000C2A7A">
      <w:pPr>
        <w:pStyle w:val="NormalWeb"/>
        <w:numPr>
          <w:ilvl w:val="0"/>
          <w:numId w:val="4"/>
        </w:numPr>
        <w:spacing w:before="150" w:beforeAutospacing="0" w:after="0" w:afterAutospacing="0"/>
        <w:rPr>
          <w:rFonts w:ascii="Arial" w:hAnsi="Arial" w:cs="Arial"/>
          <w:sz w:val="21"/>
          <w:szCs w:val="21"/>
        </w:rPr>
      </w:pPr>
      <w:hyperlink r:id="rId20">
        <w:r>
          <w:rPr>
            <w:rStyle w:val="Hyperlink"/>
            <w:rFonts w:ascii="Arial" w:hAnsi="Arial"/>
            <w:sz w:val="21"/>
            <w:u w:val="none"/>
          </w:rPr>
          <w:t>Eurooppalaisen lainsäädäntötunnuksen (ELI) erityistyöryhmä</w:t>
        </w:r>
      </w:hyperlink>
      <w:r>
        <w:rPr>
          <w:rFonts w:ascii="Arial" w:hAnsi="Arial"/>
          <w:color w:val="333333"/>
          <w:sz w:val="21"/>
        </w:rPr>
        <w:t xml:space="preserve">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14:paraId="1FDB3147" w14:textId="77777777" w:rsidR="002C1534" w:rsidRPr="002C1534" w:rsidRDefault="002C1534" w:rsidP="002C1534">
      <w:pPr>
        <w:pStyle w:val="NormalWeb"/>
        <w:spacing w:before="150" w:beforeAutospacing="0" w:after="0" w:afterAutospacing="0"/>
        <w:ind w:left="360"/>
        <w:rPr>
          <w:rFonts w:ascii="Arial" w:hAnsi="Arial" w:cs="Arial"/>
          <w:sz w:val="21"/>
          <w:szCs w:val="21"/>
        </w:rPr>
      </w:pPr>
    </w:p>
    <w:p w14:paraId="18DC4604" w14:textId="4F7C6A13" w:rsidR="00A75E4A" w:rsidRPr="004E6DC0" w:rsidRDefault="000C2A7A" w:rsidP="002C1534">
      <w:pPr>
        <w:pStyle w:val="NormalWeb"/>
        <w:spacing w:before="150" w:beforeAutospacing="0" w:after="0" w:afterAutospacing="0" w:line="300" w:lineRule="auto"/>
        <w:rPr>
          <w:rFonts w:ascii="Arial" w:hAnsi="Arial" w:cs="Arial"/>
          <w:color w:val="333333"/>
          <w:sz w:val="21"/>
          <w:szCs w:val="21"/>
        </w:rPr>
      </w:pPr>
      <w:r>
        <w:rPr>
          <w:rFonts w:ascii="Arial" w:hAnsi="Arial"/>
          <w:sz w:val="21"/>
        </w:rPr>
        <w:t xml:space="preserve">Lisätietoa EU Datathon 2018 -tapahtuman verkkosivulla: </w:t>
      </w:r>
      <w:hyperlink r:id="rId21">
        <w:r>
          <w:rPr>
            <w:rStyle w:val="Hyperlink"/>
            <w:rFonts w:ascii="Arial" w:hAnsi="Arial"/>
            <w:sz w:val="21"/>
            <w:u w:val="none"/>
          </w:rPr>
          <w:t>https://publications.europa.eu/en/web/eudatathon</w:t>
        </w:r>
      </w:hyperlink>
      <w:r>
        <w:rPr>
          <w:rFonts w:ascii="Arial" w:hAnsi="Arial"/>
          <w:color w:val="333333"/>
          <w:sz w:val="21"/>
        </w:rPr>
        <w:t xml:space="preserve">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14:paraId="65F054CC" w14:textId="77777777" w:rsidR="00303F46" w:rsidRDefault="00145912">
      <w:pPr/>
    </w:p>
    <w:sectP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303F46" w:rsidSect="00C87502">
      <w:footerReference w:type="even" r:id="rId22"/>
      <w:footerReference w:type="default" r:id="rId23"/>
      <w:pgSz w:w="11906" w:h="16838"/>
      <w:pgMar w:top="1417" w:right="1417" w:bottom="1417" w:left="1417" w:header="709" w:footer="709" w:gutter="0"/>
      <w:cols w:space="708"/>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p="http://schemas.openxmlformats.org/presentationml/2006/main"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endnote w:type="separator" w:id="-1">
    <w:p w14:paraId="280755E9" w14:textId="77777777" w:rsidR="00605F37" w:rsidRDefault="00605F37" w:rsidP="00C30ACB">
      <w:pPr/>
      <w:r>
        <w:separator/>
      </w:r>
    </w:p>
  </w:endnote>
  <w:endnote w:type="continuationSeparator" w:id="0">
    <w:p w14:paraId="551FD733" w14:textId="77777777" w:rsidR="00605F37" w:rsidRDefault="00605F37" w:rsidP="00C30AC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8830B" w14:textId="77777777" w:rsidR="00C30ACB" w:rsidRDefault="00C30ACB" w:rsidP="000F42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14:paraId="7431E152" w14:textId="77777777" w:rsidR="00C30ACB" w:rsidRDefault="00C30ACB" w:rsidP="00C30ACB">
    <w:pPr>
      <w:pStyle w:val="Footer"/>
      <w:ind w:right="360"/>
    </w:pPr>
  </w:p>
</w:ftr>
</file>

<file path=word/footer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83794" w14:textId="77777777" w:rsidR="00C30ACB" w:rsidRDefault="00C30ACB" w:rsidP="000F42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5912">
      <w:rPr>
        <w:rStyle w:val="PageNumber"/>
        <w:noProof/>
      </w:rPr>
      <w:t>1</w:t>
    </w:r>
    <w:r>
      <w:rPr>
        <w:rStyle w:val="PageNumber"/>
      </w:rPr>
      <w:fldChar w:fldCharType="end"/>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14:paraId="227EE470" w14:textId="77777777" w:rsidR="00C30ACB" w:rsidRDefault="00C30ACB" w:rsidP="00C30ACB">
    <w:pPr>
      <w:pStyle w:val="Footer"/>
      <w:ind w:right="360"/>
    </w:pPr>
  </w:p>
</w:ftr>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footnote w:type="separator" w:id="-1">
    <w:p w14:paraId="188DAF26" w14:textId="77777777" w:rsidR="00605F37" w:rsidRDefault="00605F37" w:rsidP="00C30ACB">
      <w:pPr/>
      <w:r>
        <w:separator/>
      </w:r>
    </w:p>
  </w:footnote>
  <w:footnote w:type="continuationSeparator" w:id="0">
    <w:p w14:paraId="22B0A03B" w14:textId="77777777" w:rsidR="00605F37" w:rsidRDefault="00605F37" w:rsidP="00C30ACB">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848F5"/>
    <w:multiLevelType w:val="hybridMultilevel"/>
    <w:tmpl w:val="AA8C55F4"/>
    <w:lvl w:ilvl="0" w:tplc="E50228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712114"/>
    <w:multiLevelType w:val="multilevel"/>
    <w:tmpl w:val="373C5698"/>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1"/>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A7A"/>
    <w:rsid w:val="000C2A7A"/>
    <w:rsid w:val="00111534"/>
    <w:rsid w:val="00145912"/>
    <w:rsid w:val="001735D8"/>
    <w:rsid w:val="001C5029"/>
    <w:rsid w:val="001D6339"/>
    <w:rsid w:val="0028162D"/>
    <w:rsid w:val="002A7BC8"/>
    <w:rsid w:val="002C1534"/>
    <w:rsid w:val="003062A0"/>
    <w:rsid w:val="003118DF"/>
    <w:rsid w:val="003570ED"/>
    <w:rsid w:val="00363074"/>
    <w:rsid w:val="004E6DC0"/>
    <w:rsid w:val="005525F2"/>
    <w:rsid w:val="00605F37"/>
    <w:rsid w:val="00634351"/>
    <w:rsid w:val="007214B7"/>
    <w:rsid w:val="007F0EA8"/>
    <w:rsid w:val="008D33D7"/>
    <w:rsid w:val="00975F2B"/>
    <w:rsid w:val="00993021"/>
    <w:rsid w:val="00A5326A"/>
    <w:rsid w:val="00A75E4A"/>
    <w:rsid w:val="00B37A80"/>
    <w:rsid w:val="00C30ACB"/>
    <w:rsid w:val="00C63994"/>
    <w:rsid w:val="00C87502"/>
    <w:rsid w:val="00DF5C53"/>
    <w:rsid w:val="00E04CE8"/>
    <w:rsid w:val="00E63B21"/>
    <w:rsid w:val="00F14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FF79A"/>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w:rPrDefault>
      <w:rPr>
        <w:rFonts w:asciiTheme="minorHAnsi" w:eastAsiaTheme="minorHAnsi" w:hAnsiTheme="minorHAnsi" w:cstheme="minorBidi"/>
        <w:sz w:val="22"/>
        <w:szCs w:val="22"/>
        <w:lang w:val="fi-FI" w:eastAsia="fi-FI" w:bidi="fi-FI"/>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qFormat/>
    <w:rsid w:val="001735D8"/>
    <w:pPr>
      <w:keepNext/>
      <w:keepLines/>
      <w:numPr>
        <w:numId w:val="3"/>
      </w:numPr>
      <w:spacing w:before="480" w:line="300" w:lineRule="auto"/>
      <w:outlineLvl w:val="0"/>
    </w:pPr>
    <w:rPr>
      <w:rFonts w:ascii="Times New Roman" w:eastAsiaTheme="majorEastAsia" w:hAnsi="Times New Roman" w:cs="Times New Roman"/>
      <w:b/>
      <w:bCs/>
      <w:color w:val="690021" w:themeColor="accent1" w:themeShade="BF"/>
      <w:sz w:val="36"/>
      <w:szCs w:val="28"/>
    </w:rPr>
  </w:style>
  <w:style w:type="paragraph" w:styleId="Heading2">
    <w:name w:val="heading 2"/>
    <w:basedOn w:val="Normal"/>
    <w:next w:val="Normal"/>
    <w:link w:val="Heading2Char"/>
    <w:unhideWhenUsed/>
    <w:qFormat/>
    <w:rsid w:val="001735D8"/>
    <w:pPr>
      <w:keepNext/>
      <w:keepLines/>
      <w:numPr>
        <w:ilvl w:val="1"/>
        <w:numId w:val="3"/>
      </w:numPr>
      <w:spacing w:before="200" w:line="300" w:lineRule="auto"/>
      <w:outlineLvl w:val="1"/>
    </w:pPr>
    <w:rPr>
      <w:rFonts w:ascii="Times New Roman" w:eastAsiaTheme="majorEastAsia" w:hAnsi="Times New Roman" w:cs="Times New Roman"/>
      <w:b/>
      <w:bCs/>
      <w:color w:val="8D002D" w:themeColor="accent1"/>
      <w:sz w:val="28"/>
      <w:szCs w:val="26"/>
    </w:rPr>
  </w:style>
  <w:style w:type="paragraph" w:styleId="Heading3">
    <w:name w:val="heading 3"/>
    <w:basedOn w:val="Normal"/>
    <w:next w:val="Normal"/>
    <w:link w:val="Heading3Char"/>
    <w:semiHidden/>
    <w:unhideWhenUsed/>
    <w:qFormat/>
    <w:rsid w:val="001735D8"/>
    <w:pPr>
      <w:keepNext/>
      <w:keepLines/>
      <w:spacing w:before="200" w:line="300" w:lineRule="auto"/>
      <w:outlineLvl w:val="2"/>
    </w:pPr>
    <w:rPr>
      <w:rFonts w:asciiTheme="majorHAnsi" w:eastAsiaTheme="majorEastAsia" w:hAnsiTheme="majorHAnsi" w:cstheme="majorBidi"/>
      <w:b/>
      <w:bCs/>
      <w:color w:val="8D002D" w:themeColor="accent1"/>
    </w:rPr>
  </w:style>
  <w:style w:type="paragraph" w:styleId="Heading4">
    <w:name w:val="heading 4"/>
    <w:basedOn w:val="Normal"/>
    <w:next w:val="Normal"/>
    <w:link w:val="Heading4Char"/>
    <w:semiHidden/>
    <w:unhideWhenUsed/>
    <w:qFormat/>
    <w:rsid w:val="001735D8"/>
    <w:pPr>
      <w:keepNext/>
      <w:keepLines/>
      <w:spacing w:before="200" w:line="300" w:lineRule="auto"/>
      <w:outlineLvl w:val="3"/>
    </w:pPr>
    <w:rPr>
      <w:rFonts w:asciiTheme="majorHAnsi" w:eastAsiaTheme="majorEastAsia" w:hAnsiTheme="majorHAnsi" w:cstheme="majorBidi"/>
      <w:b/>
      <w:bCs/>
      <w:i/>
      <w:iCs/>
      <w:color w:val="8D002D" w:themeColor="accent1"/>
    </w:rPr>
  </w:style>
  <w:style w:type="paragraph" w:styleId="Heading5">
    <w:name w:val="heading 5"/>
    <w:basedOn w:val="Normal"/>
    <w:next w:val="Normal"/>
    <w:link w:val="Heading5Char"/>
    <w:semiHidden/>
    <w:unhideWhenUsed/>
    <w:qFormat/>
    <w:rsid w:val="001735D8"/>
    <w:pPr>
      <w:keepNext/>
      <w:keepLines/>
      <w:spacing w:before="200" w:line="300" w:lineRule="auto"/>
      <w:outlineLvl w:val="4"/>
    </w:pPr>
    <w:rPr>
      <w:rFonts w:asciiTheme="majorHAnsi" w:eastAsiaTheme="majorEastAsia" w:hAnsiTheme="majorHAnsi" w:cstheme="majorBidi"/>
      <w:color w:val="460016" w:themeColor="accent1" w:themeShade="7F"/>
    </w:rPr>
  </w:style>
  <w:style w:type="paragraph" w:styleId="Heading6">
    <w:name w:val="heading 6"/>
    <w:basedOn w:val="Normal"/>
    <w:next w:val="Normal"/>
    <w:link w:val="Heading6Char"/>
    <w:semiHidden/>
    <w:unhideWhenUsed/>
    <w:qFormat/>
    <w:rsid w:val="001735D8"/>
    <w:pPr>
      <w:keepNext/>
      <w:keepLines/>
      <w:spacing w:before="200" w:line="300" w:lineRule="auto"/>
      <w:outlineLvl w:val="5"/>
    </w:pPr>
    <w:rPr>
      <w:rFonts w:asciiTheme="majorHAnsi" w:eastAsiaTheme="majorEastAsia" w:hAnsiTheme="majorHAnsi" w:cstheme="majorBidi"/>
      <w:i/>
      <w:iCs/>
      <w:color w:val="460016" w:themeColor="accent1" w:themeShade="7F"/>
    </w:rPr>
  </w:style>
  <w:style w:type="paragraph" w:styleId="Heading7">
    <w:name w:val="heading 7"/>
    <w:basedOn w:val="Normal"/>
    <w:next w:val="Normal"/>
    <w:link w:val="Heading7Char"/>
    <w:semiHidden/>
    <w:unhideWhenUsed/>
    <w:qFormat/>
    <w:rsid w:val="001735D8"/>
    <w:pPr>
      <w:keepNext/>
      <w:keepLines/>
      <w:spacing w:before="200" w:line="300"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735D8"/>
    <w:pPr>
      <w:keepNext/>
      <w:keepLines/>
      <w:spacing w:before="200" w:line="30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1735D8"/>
    <w:pPr>
      <w:keepNext/>
      <w:keepLines/>
      <w:spacing w:before="200" w:line="30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35D8"/>
    <w:rPr>
      <w:rFonts w:ascii="Times New Roman" w:eastAsiaTheme="majorEastAsia" w:hAnsi="Times New Roman" w:cs="Times New Roman"/>
      <w:b/>
      <w:bCs/>
      <w:color w:val="690021" w:themeColor="accent1" w:themeShade="BF"/>
      <w:sz w:val="36"/>
      <w:szCs w:val="28"/>
    </w:rPr>
  </w:style>
  <w:style w:type="character" w:customStyle="1" w:styleId="Heading2Char">
    <w:name w:val="Heading 2 Char"/>
    <w:basedOn w:val="DefaultParagraphFont"/>
    <w:link w:val="Heading2"/>
    <w:rsid w:val="001735D8"/>
    <w:rPr>
      <w:rFonts w:ascii="Times New Roman" w:eastAsiaTheme="majorEastAsia" w:hAnsi="Times New Roman" w:cs="Times New Roman"/>
      <w:b/>
      <w:bCs/>
      <w:color w:val="8D002D" w:themeColor="accent1"/>
      <w:sz w:val="28"/>
      <w:szCs w:val="26"/>
    </w:rPr>
  </w:style>
  <w:style w:type="character" w:customStyle="1" w:styleId="Heading3Char">
    <w:name w:val="Heading 3 Char"/>
    <w:basedOn w:val="DefaultParagraphFont"/>
    <w:link w:val="Heading3"/>
    <w:semiHidden/>
    <w:rsid w:val="001735D8"/>
    <w:rPr>
      <w:rFonts w:asciiTheme="majorHAnsi" w:eastAsiaTheme="majorEastAsia" w:hAnsiTheme="majorHAnsi" w:cstheme="majorBidi"/>
      <w:b/>
      <w:bCs/>
      <w:color w:val="8D002D" w:themeColor="accent1"/>
    </w:rPr>
  </w:style>
  <w:style w:type="character" w:customStyle="1" w:styleId="Heading4Char">
    <w:name w:val="Heading 4 Char"/>
    <w:basedOn w:val="DefaultParagraphFont"/>
    <w:link w:val="Heading4"/>
    <w:semiHidden/>
    <w:rsid w:val="001735D8"/>
    <w:rPr>
      <w:rFonts w:asciiTheme="majorHAnsi" w:eastAsiaTheme="majorEastAsia" w:hAnsiTheme="majorHAnsi" w:cstheme="majorBidi"/>
      <w:b/>
      <w:bCs/>
      <w:i/>
      <w:iCs/>
      <w:color w:val="8D002D" w:themeColor="accent1"/>
    </w:rPr>
  </w:style>
  <w:style w:type="character" w:customStyle="1" w:styleId="Heading5Char">
    <w:name w:val="Heading 5 Char"/>
    <w:basedOn w:val="DefaultParagraphFont"/>
    <w:link w:val="Heading5"/>
    <w:semiHidden/>
    <w:rsid w:val="001735D8"/>
    <w:rPr>
      <w:rFonts w:asciiTheme="majorHAnsi" w:eastAsiaTheme="majorEastAsia" w:hAnsiTheme="majorHAnsi" w:cstheme="majorBidi"/>
      <w:color w:val="460016" w:themeColor="accent1" w:themeShade="7F"/>
    </w:rPr>
  </w:style>
  <w:style w:type="character" w:customStyle="1" w:styleId="Heading6Char">
    <w:name w:val="Heading 6 Char"/>
    <w:basedOn w:val="DefaultParagraphFont"/>
    <w:link w:val="Heading6"/>
    <w:semiHidden/>
    <w:rsid w:val="001735D8"/>
    <w:rPr>
      <w:rFonts w:asciiTheme="majorHAnsi" w:eastAsiaTheme="majorEastAsia" w:hAnsiTheme="majorHAnsi" w:cstheme="majorBidi"/>
      <w:i/>
      <w:iCs/>
      <w:color w:val="460016" w:themeColor="accent1" w:themeShade="7F"/>
    </w:rPr>
  </w:style>
  <w:style w:type="character" w:customStyle="1" w:styleId="Heading7Char">
    <w:name w:val="Heading 7 Char"/>
    <w:basedOn w:val="DefaultParagraphFont"/>
    <w:link w:val="Heading7"/>
    <w:semiHidden/>
    <w:rsid w:val="001735D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1735D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1735D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semiHidden/>
    <w:unhideWhenUsed/>
    <w:qFormat/>
    <w:rsid w:val="001735D8"/>
    <w:pPr>
      <w:spacing w:after="200"/>
    </w:pPr>
    <w:rPr>
      <w:b/>
      <w:bCs/>
      <w:color w:val="8D002D" w:themeColor="accent1"/>
      <w:sz w:val="18"/>
      <w:szCs w:val="18"/>
    </w:rPr>
  </w:style>
  <w:style w:type="paragraph" w:styleId="Subtitle">
    <w:name w:val="Subtitle"/>
    <w:basedOn w:val="Normal"/>
    <w:next w:val="Normal"/>
    <w:link w:val="SubtitleChar"/>
    <w:qFormat/>
    <w:rsid w:val="001735D8"/>
    <w:pPr>
      <w:numPr>
        <w:ilvl w:val="1"/>
      </w:numPr>
      <w:spacing w:line="300" w:lineRule="auto"/>
    </w:pPr>
    <w:rPr>
      <w:rFonts w:ascii="Helvetica" w:eastAsiaTheme="majorEastAsia" w:hAnsi="Helvetica" w:cstheme="majorBidi"/>
      <w:i/>
      <w:iCs/>
      <w:color w:val="8D002D" w:themeColor="accent1"/>
      <w:spacing w:val="15"/>
      <w:sz w:val="24"/>
      <w:szCs w:val="24"/>
    </w:rPr>
  </w:style>
  <w:style w:type="character" w:customStyle="1" w:styleId="SubtitleChar">
    <w:name w:val="Subtitle Char"/>
    <w:basedOn w:val="DefaultParagraphFont"/>
    <w:link w:val="Subtitle"/>
    <w:rsid w:val="001735D8"/>
    <w:rPr>
      <w:rFonts w:ascii="Helvetica" w:eastAsiaTheme="majorEastAsia" w:hAnsi="Helvetica" w:cstheme="majorBidi"/>
      <w:i/>
      <w:iCs/>
      <w:color w:val="8D002D" w:themeColor="accent1"/>
      <w:spacing w:val="15"/>
      <w:sz w:val="24"/>
      <w:szCs w:val="24"/>
    </w:rPr>
  </w:style>
  <w:style w:type="character" w:styleId="Strong">
    <w:name w:val="Strong"/>
    <w:basedOn w:val="DefaultParagraphFont"/>
    <w:uiPriority w:val="22"/>
    <w:qFormat/>
    <w:rsid w:val="001735D8"/>
    <w:rPr>
      <w:b/>
      <w:bCs/>
    </w:rPr>
  </w:style>
  <w:style w:type="paragraph" w:styleId="NoSpacing">
    <w:name w:val="No Spacing"/>
    <w:qFormat/>
    <w:rsid w:val="001735D8"/>
  </w:style>
  <w:style w:type="paragraph" w:styleId="ListParagraph">
    <w:name w:val="List Paragraph"/>
    <w:basedOn w:val="Normal"/>
    <w:uiPriority w:val="34"/>
    <w:qFormat/>
    <w:rsid w:val="001735D8"/>
    <w:pPr>
      <w:spacing w:line="300" w:lineRule="auto"/>
      <w:ind w:left="720"/>
      <w:contextualSpacing/>
    </w:pPr>
  </w:style>
  <w:style w:type="paragraph" w:styleId="Quote">
    <w:name w:val="Quote"/>
    <w:basedOn w:val="Normal"/>
    <w:next w:val="Normal"/>
    <w:link w:val="QuoteChar"/>
    <w:qFormat/>
    <w:rsid w:val="001735D8"/>
    <w:pPr>
      <w:spacing w:line="300" w:lineRule="auto"/>
    </w:pPr>
    <w:rPr>
      <w:i/>
      <w:iCs/>
      <w:color w:val="000000" w:themeColor="text1"/>
    </w:rPr>
  </w:style>
  <w:style w:type="character" w:customStyle="1" w:styleId="QuoteChar">
    <w:name w:val="Quote Char"/>
    <w:basedOn w:val="DefaultParagraphFont"/>
    <w:link w:val="Quote"/>
    <w:rsid w:val="001735D8"/>
    <w:rPr>
      <w:i/>
      <w:iCs/>
      <w:color w:val="000000" w:themeColor="text1"/>
    </w:rPr>
  </w:style>
  <w:style w:type="paragraph" w:styleId="IntenseQuote">
    <w:name w:val="Intense Quote"/>
    <w:basedOn w:val="Normal"/>
    <w:next w:val="Normal"/>
    <w:link w:val="IntenseQuoteChar"/>
    <w:qFormat/>
    <w:rsid w:val="001735D8"/>
    <w:pPr>
      <w:pBdr>
        <w:bottom w:val="single" w:sz="4" w:space="4" w:color="8D002D" w:themeColor="accent1"/>
      </w:pBdr>
      <w:spacing w:before="200" w:after="280" w:line="300" w:lineRule="auto"/>
      <w:ind w:left="936" w:right="936"/>
    </w:pPr>
    <w:rPr>
      <w:b/>
      <w:bCs/>
      <w:i/>
      <w:iCs/>
      <w:color w:val="8D002D" w:themeColor="accent1"/>
    </w:rPr>
  </w:style>
  <w:style w:type="character" w:customStyle="1" w:styleId="IntenseQuoteChar">
    <w:name w:val="Intense Quote Char"/>
    <w:basedOn w:val="DefaultParagraphFont"/>
    <w:link w:val="IntenseQuote"/>
    <w:rsid w:val="001735D8"/>
    <w:rPr>
      <w:b/>
      <w:bCs/>
      <w:i/>
      <w:iCs/>
      <w:color w:val="8D002D" w:themeColor="accent1"/>
    </w:rPr>
  </w:style>
  <w:style w:type="character" w:styleId="IntenseEmphasis">
    <w:name w:val="Intense Emphasis"/>
    <w:basedOn w:val="DefaultParagraphFont"/>
    <w:uiPriority w:val="21"/>
    <w:qFormat/>
    <w:rsid w:val="001735D8"/>
    <w:rPr>
      <w:b/>
      <w:bCs/>
      <w:i/>
      <w:iCs/>
      <w:color w:val="8D002D" w:themeColor="accent1"/>
    </w:rPr>
  </w:style>
  <w:style w:type="paragraph" w:styleId="TOCHeading">
    <w:name w:val="TOC Heading"/>
    <w:basedOn w:val="Heading1"/>
    <w:next w:val="Normal"/>
    <w:uiPriority w:val="39"/>
    <w:unhideWhenUsed/>
    <w:qFormat/>
    <w:rsid w:val="001735D8"/>
    <w:pPr>
      <w:numPr>
        <w:numId w:val="0"/>
      </w:numPr>
      <w:outlineLvl w:val="9"/>
    </w:pPr>
  </w:style>
  <w:style w:type="character" w:styleId="Hyperlink">
    <w:name w:val="Hyperlink"/>
    <w:basedOn w:val="DefaultParagraphFont"/>
    <w:uiPriority w:val="99"/>
    <w:unhideWhenUsed/>
    <w:rsid w:val="000C2A7A"/>
    <w:rPr>
      <w:color w:val="0000FF"/>
      <w:u w:val="single"/>
    </w:rPr>
  </w:style>
  <w:style w:type="paragraph" w:styleId="NormalWeb">
    <w:name w:val="Normal (Web)"/>
    <w:basedOn w:val="Normal"/>
    <w:uiPriority w:val="99"/>
    <w:semiHidden/>
    <w:unhideWhenUsed/>
    <w:rsid w:val="000C2A7A"/>
    <w:pPr>
      <w:spacing w:before="100" w:beforeAutospacing="1" w:after="100" w:afterAutospacing="1"/>
    </w:pPr>
    <w:rPr>
      <w:rFonts w:ascii="Times New Roman" w:hAnsi="Times New Roman" w:cs="Times New Roman"/>
      <w:sz w:val="24"/>
      <w:szCs w:val="24"/>
      <w:lang w:eastAsia="fi-FI"/>
    </w:rPr>
  </w:style>
  <w:style w:type="character" w:styleId="Emphasis">
    <w:name w:val="Emphasis"/>
    <w:basedOn w:val="DefaultParagraphFont"/>
    <w:uiPriority w:val="20"/>
    <w:qFormat/>
    <w:rsid w:val="000C2A7A"/>
    <w:rPr>
      <w:i/>
      <w:iCs/>
    </w:rPr>
  </w:style>
  <w:style w:type="paragraph" w:styleId="Header">
    <w:name w:val="header"/>
    <w:basedOn w:val="Normal"/>
    <w:link w:val="HeaderChar"/>
    <w:uiPriority w:val="99"/>
    <w:unhideWhenUsed/>
    <w:rsid w:val="00C30ACB"/>
    <w:pPr>
      <w:tabs>
        <w:tab w:val="center" w:pos="4703"/>
        <w:tab w:val="right" w:pos="9406"/>
      </w:tabs>
    </w:pPr>
  </w:style>
  <w:style w:type="character" w:customStyle="1" w:styleId="HeaderChar">
    <w:name w:val="Header Char"/>
    <w:basedOn w:val="DefaultParagraphFont"/>
    <w:link w:val="Header"/>
    <w:uiPriority w:val="99"/>
    <w:rsid w:val="00C30ACB"/>
  </w:style>
  <w:style w:type="paragraph" w:styleId="Footer">
    <w:name w:val="footer"/>
    <w:basedOn w:val="Normal"/>
    <w:link w:val="FooterChar"/>
    <w:uiPriority w:val="99"/>
    <w:unhideWhenUsed/>
    <w:rsid w:val="00C30ACB"/>
    <w:pPr>
      <w:tabs>
        <w:tab w:val="center" w:pos="4703"/>
        <w:tab w:val="right" w:pos="9406"/>
      </w:tabs>
    </w:pPr>
  </w:style>
  <w:style w:type="character" w:customStyle="1" w:styleId="FooterChar">
    <w:name w:val="Footer Char"/>
    <w:basedOn w:val="DefaultParagraphFont"/>
    <w:link w:val="Footer"/>
    <w:uiPriority w:val="99"/>
    <w:rsid w:val="00C30ACB"/>
  </w:style>
  <w:style w:type="character" w:styleId="PageNumber">
    <w:name w:val="page number"/>
    <w:basedOn w:val="DefaultParagraphFont"/>
    <w:uiPriority w:val="99"/>
    <w:semiHidden/>
    <w:unhideWhenUsed/>
    <w:rsid w:val="00C30ACB"/>
  </w:style>
  <w:style w:type="character" w:styleId="FollowedHyperlink">
    <w:name w:val="FollowedHyperlink"/>
    <w:basedOn w:val="DefaultParagraphFont"/>
    <w:uiPriority w:val="99"/>
    <w:semiHidden/>
    <w:unhideWhenUsed/>
    <w:rsid w:val="00F14BA0"/>
    <w:rPr>
      <w:color w:val="45AB54" w:themeColor="followedHyperlink"/>
      <w:u w:val="single"/>
    </w:rPr>
  </w:style>
  <w:style w:type="paragraph" w:styleId="BalloonText">
    <w:name w:val="Balloon Text"/>
    <w:basedOn w:val="Normal"/>
    <w:link w:val="BalloonTextChar"/>
    <w:uiPriority w:val="99"/>
    <w:semiHidden/>
    <w:unhideWhenUsed/>
    <w:rsid w:val="00F14BA0"/>
    <w:rPr>
      <w:rFonts w:ascii="Tahoma" w:hAnsi="Tahoma" w:cs="Tahoma"/>
      <w:sz w:val="16"/>
      <w:szCs w:val="16"/>
    </w:rPr>
  </w:style>
  <w:style w:type="character" w:customStyle="1" w:styleId="BalloonTextChar">
    <w:name w:val="Balloon Text Char"/>
    <w:basedOn w:val="DefaultParagraphFont"/>
    <w:link w:val="BalloonText"/>
    <w:uiPriority w:val="99"/>
    <w:semiHidden/>
    <w:rsid w:val="00F14B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qFormat/>
    <w:rsid w:val="001735D8"/>
    <w:pPr>
      <w:keepNext/>
      <w:keepLines/>
      <w:numPr>
        <w:numId w:val="3"/>
      </w:numPr>
      <w:spacing w:before="480" w:line="300" w:lineRule="auto"/>
      <w:outlineLvl w:val="0"/>
    </w:pPr>
    <w:rPr>
      <w:rFonts w:ascii="Times New Roman" w:eastAsiaTheme="majorEastAsia" w:hAnsi="Times New Roman" w:cs="Times New Roman"/>
      <w:b/>
      <w:bCs/>
      <w:color w:val="690021" w:themeColor="accent1" w:themeShade="BF"/>
      <w:sz w:val="36"/>
      <w:szCs w:val="28"/>
    </w:rPr>
  </w:style>
  <w:style w:type="paragraph" w:styleId="Heading2">
    <w:name w:val="heading 2"/>
    <w:basedOn w:val="Normal"/>
    <w:next w:val="Normal"/>
    <w:link w:val="Heading2Char"/>
    <w:unhideWhenUsed/>
    <w:qFormat/>
    <w:rsid w:val="001735D8"/>
    <w:pPr>
      <w:keepNext/>
      <w:keepLines/>
      <w:numPr>
        <w:ilvl w:val="1"/>
        <w:numId w:val="3"/>
      </w:numPr>
      <w:spacing w:before="200" w:line="300" w:lineRule="auto"/>
      <w:outlineLvl w:val="1"/>
    </w:pPr>
    <w:rPr>
      <w:rFonts w:ascii="Times New Roman" w:eastAsiaTheme="majorEastAsia" w:hAnsi="Times New Roman" w:cs="Times New Roman"/>
      <w:b/>
      <w:bCs/>
      <w:color w:val="8D002D" w:themeColor="accent1"/>
      <w:sz w:val="28"/>
      <w:szCs w:val="26"/>
    </w:rPr>
  </w:style>
  <w:style w:type="paragraph" w:styleId="Heading3">
    <w:name w:val="heading 3"/>
    <w:basedOn w:val="Normal"/>
    <w:next w:val="Normal"/>
    <w:link w:val="Heading3Char"/>
    <w:semiHidden/>
    <w:unhideWhenUsed/>
    <w:qFormat/>
    <w:rsid w:val="001735D8"/>
    <w:pPr>
      <w:keepNext/>
      <w:keepLines/>
      <w:spacing w:before="200" w:line="300" w:lineRule="auto"/>
      <w:outlineLvl w:val="2"/>
    </w:pPr>
    <w:rPr>
      <w:rFonts w:asciiTheme="majorHAnsi" w:eastAsiaTheme="majorEastAsia" w:hAnsiTheme="majorHAnsi" w:cstheme="majorBidi"/>
      <w:b/>
      <w:bCs/>
      <w:color w:val="8D002D" w:themeColor="accent1"/>
    </w:rPr>
  </w:style>
  <w:style w:type="paragraph" w:styleId="Heading4">
    <w:name w:val="heading 4"/>
    <w:basedOn w:val="Normal"/>
    <w:next w:val="Normal"/>
    <w:link w:val="Heading4Char"/>
    <w:semiHidden/>
    <w:unhideWhenUsed/>
    <w:qFormat/>
    <w:rsid w:val="001735D8"/>
    <w:pPr>
      <w:keepNext/>
      <w:keepLines/>
      <w:spacing w:before="200" w:line="300" w:lineRule="auto"/>
      <w:outlineLvl w:val="3"/>
    </w:pPr>
    <w:rPr>
      <w:rFonts w:asciiTheme="majorHAnsi" w:eastAsiaTheme="majorEastAsia" w:hAnsiTheme="majorHAnsi" w:cstheme="majorBidi"/>
      <w:b/>
      <w:bCs/>
      <w:i/>
      <w:iCs/>
      <w:color w:val="8D002D" w:themeColor="accent1"/>
    </w:rPr>
  </w:style>
  <w:style w:type="paragraph" w:styleId="Heading5">
    <w:name w:val="heading 5"/>
    <w:basedOn w:val="Normal"/>
    <w:next w:val="Normal"/>
    <w:link w:val="Heading5Char"/>
    <w:semiHidden/>
    <w:unhideWhenUsed/>
    <w:qFormat/>
    <w:rsid w:val="001735D8"/>
    <w:pPr>
      <w:keepNext/>
      <w:keepLines/>
      <w:spacing w:before="200" w:line="300" w:lineRule="auto"/>
      <w:outlineLvl w:val="4"/>
    </w:pPr>
    <w:rPr>
      <w:rFonts w:asciiTheme="majorHAnsi" w:eastAsiaTheme="majorEastAsia" w:hAnsiTheme="majorHAnsi" w:cstheme="majorBidi"/>
      <w:color w:val="460016" w:themeColor="accent1" w:themeShade="7F"/>
    </w:rPr>
  </w:style>
  <w:style w:type="paragraph" w:styleId="Heading6">
    <w:name w:val="heading 6"/>
    <w:basedOn w:val="Normal"/>
    <w:next w:val="Normal"/>
    <w:link w:val="Heading6Char"/>
    <w:semiHidden/>
    <w:unhideWhenUsed/>
    <w:qFormat/>
    <w:rsid w:val="001735D8"/>
    <w:pPr>
      <w:keepNext/>
      <w:keepLines/>
      <w:spacing w:before="200" w:line="300" w:lineRule="auto"/>
      <w:outlineLvl w:val="5"/>
    </w:pPr>
    <w:rPr>
      <w:rFonts w:asciiTheme="majorHAnsi" w:eastAsiaTheme="majorEastAsia" w:hAnsiTheme="majorHAnsi" w:cstheme="majorBidi"/>
      <w:i/>
      <w:iCs/>
      <w:color w:val="460016" w:themeColor="accent1" w:themeShade="7F"/>
    </w:rPr>
  </w:style>
  <w:style w:type="paragraph" w:styleId="Heading7">
    <w:name w:val="heading 7"/>
    <w:basedOn w:val="Normal"/>
    <w:next w:val="Normal"/>
    <w:link w:val="Heading7Char"/>
    <w:semiHidden/>
    <w:unhideWhenUsed/>
    <w:qFormat/>
    <w:rsid w:val="001735D8"/>
    <w:pPr>
      <w:keepNext/>
      <w:keepLines/>
      <w:spacing w:before="200" w:line="300"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735D8"/>
    <w:pPr>
      <w:keepNext/>
      <w:keepLines/>
      <w:spacing w:before="200" w:line="30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1735D8"/>
    <w:pPr>
      <w:keepNext/>
      <w:keepLines/>
      <w:spacing w:before="200" w:line="30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35D8"/>
    <w:rPr>
      <w:rFonts w:ascii="Times New Roman" w:eastAsiaTheme="majorEastAsia" w:hAnsi="Times New Roman" w:cs="Times New Roman"/>
      <w:b/>
      <w:bCs/>
      <w:color w:val="690021" w:themeColor="accent1" w:themeShade="BF"/>
      <w:sz w:val="36"/>
      <w:szCs w:val="28"/>
    </w:rPr>
  </w:style>
  <w:style w:type="character" w:customStyle="1" w:styleId="Heading2Char">
    <w:name w:val="Heading 2 Char"/>
    <w:basedOn w:val="DefaultParagraphFont"/>
    <w:link w:val="Heading2"/>
    <w:rsid w:val="001735D8"/>
    <w:rPr>
      <w:rFonts w:ascii="Times New Roman" w:eastAsiaTheme="majorEastAsia" w:hAnsi="Times New Roman" w:cs="Times New Roman"/>
      <w:b/>
      <w:bCs/>
      <w:color w:val="8D002D" w:themeColor="accent1"/>
      <w:sz w:val="28"/>
      <w:szCs w:val="26"/>
    </w:rPr>
  </w:style>
  <w:style w:type="character" w:customStyle="1" w:styleId="Heading3Char">
    <w:name w:val="Heading 3 Char"/>
    <w:basedOn w:val="DefaultParagraphFont"/>
    <w:link w:val="Heading3"/>
    <w:semiHidden/>
    <w:rsid w:val="001735D8"/>
    <w:rPr>
      <w:rFonts w:asciiTheme="majorHAnsi" w:eastAsiaTheme="majorEastAsia" w:hAnsiTheme="majorHAnsi" w:cstheme="majorBidi"/>
      <w:b/>
      <w:bCs/>
      <w:color w:val="8D002D" w:themeColor="accent1"/>
    </w:rPr>
  </w:style>
  <w:style w:type="character" w:customStyle="1" w:styleId="Heading4Char">
    <w:name w:val="Heading 4 Char"/>
    <w:basedOn w:val="DefaultParagraphFont"/>
    <w:link w:val="Heading4"/>
    <w:semiHidden/>
    <w:rsid w:val="001735D8"/>
    <w:rPr>
      <w:rFonts w:asciiTheme="majorHAnsi" w:eastAsiaTheme="majorEastAsia" w:hAnsiTheme="majorHAnsi" w:cstheme="majorBidi"/>
      <w:b/>
      <w:bCs/>
      <w:i/>
      <w:iCs/>
      <w:color w:val="8D002D" w:themeColor="accent1"/>
    </w:rPr>
  </w:style>
  <w:style w:type="character" w:customStyle="1" w:styleId="Heading5Char">
    <w:name w:val="Heading 5 Char"/>
    <w:basedOn w:val="DefaultParagraphFont"/>
    <w:link w:val="Heading5"/>
    <w:semiHidden/>
    <w:rsid w:val="001735D8"/>
    <w:rPr>
      <w:rFonts w:asciiTheme="majorHAnsi" w:eastAsiaTheme="majorEastAsia" w:hAnsiTheme="majorHAnsi" w:cstheme="majorBidi"/>
      <w:color w:val="460016" w:themeColor="accent1" w:themeShade="7F"/>
    </w:rPr>
  </w:style>
  <w:style w:type="character" w:customStyle="1" w:styleId="Heading6Char">
    <w:name w:val="Heading 6 Char"/>
    <w:basedOn w:val="DefaultParagraphFont"/>
    <w:link w:val="Heading6"/>
    <w:semiHidden/>
    <w:rsid w:val="001735D8"/>
    <w:rPr>
      <w:rFonts w:asciiTheme="majorHAnsi" w:eastAsiaTheme="majorEastAsia" w:hAnsiTheme="majorHAnsi" w:cstheme="majorBidi"/>
      <w:i/>
      <w:iCs/>
      <w:color w:val="460016" w:themeColor="accent1" w:themeShade="7F"/>
    </w:rPr>
  </w:style>
  <w:style w:type="character" w:customStyle="1" w:styleId="Heading7Char">
    <w:name w:val="Heading 7 Char"/>
    <w:basedOn w:val="DefaultParagraphFont"/>
    <w:link w:val="Heading7"/>
    <w:semiHidden/>
    <w:rsid w:val="001735D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1735D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1735D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semiHidden/>
    <w:unhideWhenUsed/>
    <w:qFormat/>
    <w:rsid w:val="001735D8"/>
    <w:pPr>
      <w:spacing w:after="200"/>
    </w:pPr>
    <w:rPr>
      <w:b/>
      <w:bCs/>
      <w:color w:val="8D002D" w:themeColor="accent1"/>
      <w:sz w:val="18"/>
      <w:szCs w:val="18"/>
    </w:rPr>
  </w:style>
  <w:style w:type="paragraph" w:styleId="Subtitle">
    <w:name w:val="Subtitle"/>
    <w:basedOn w:val="Normal"/>
    <w:next w:val="Normal"/>
    <w:link w:val="SubtitleChar"/>
    <w:qFormat/>
    <w:rsid w:val="001735D8"/>
    <w:pPr>
      <w:numPr>
        <w:ilvl w:val="1"/>
      </w:numPr>
      <w:spacing w:line="300" w:lineRule="auto"/>
    </w:pPr>
    <w:rPr>
      <w:rFonts w:ascii="Helvetica" w:eastAsiaTheme="majorEastAsia" w:hAnsi="Helvetica" w:cstheme="majorBidi"/>
      <w:i/>
      <w:iCs/>
      <w:color w:val="8D002D" w:themeColor="accent1"/>
      <w:spacing w:val="15"/>
      <w:sz w:val="24"/>
      <w:szCs w:val="24"/>
    </w:rPr>
  </w:style>
  <w:style w:type="character" w:customStyle="1" w:styleId="SubtitleChar">
    <w:name w:val="Subtitle Char"/>
    <w:basedOn w:val="DefaultParagraphFont"/>
    <w:link w:val="Subtitle"/>
    <w:rsid w:val="001735D8"/>
    <w:rPr>
      <w:rFonts w:ascii="Helvetica" w:eastAsiaTheme="majorEastAsia" w:hAnsi="Helvetica" w:cstheme="majorBidi"/>
      <w:i/>
      <w:iCs/>
      <w:color w:val="8D002D" w:themeColor="accent1"/>
      <w:spacing w:val="15"/>
      <w:sz w:val="24"/>
      <w:szCs w:val="24"/>
    </w:rPr>
  </w:style>
  <w:style w:type="character" w:styleId="Strong">
    <w:name w:val="Strong"/>
    <w:basedOn w:val="DefaultParagraphFont"/>
    <w:uiPriority w:val="22"/>
    <w:qFormat/>
    <w:rsid w:val="001735D8"/>
    <w:rPr>
      <w:b/>
      <w:bCs/>
    </w:rPr>
  </w:style>
  <w:style w:type="paragraph" w:styleId="NoSpacing">
    <w:name w:val="No Spacing"/>
    <w:qFormat/>
    <w:rsid w:val="001735D8"/>
  </w:style>
  <w:style w:type="paragraph" w:styleId="ListParagraph">
    <w:name w:val="List Paragraph"/>
    <w:basedOn w:val="Normal"/>
    <w:uiPriority w:val="34"/>
    <w:qFormat/>
    <w:rsid w:val="001735D8"/>
    <w:pPr>
      <w:spacing w:line="300" w:lineRule="auto"/>
      <w:ind w:left="720"/>
      <w:contextualSpacing/>
    </w:pPr>
  </w:style>
  <w:style w:type="paragraph" w:styleId="Quote">
    <w:name w:val="Quote"/>
    <w:basedOn w:val="Normal"/>
    <w:next w:val="Normal"/>
    <w:link w:val="QuoteChar"/>
    <w:qFormat/>
    <w:rsid w:val="001735D8"/>
    <w:pPr>
      <w:spacing w:line="300" w:lineRule="auto"/>
    </w:pPr>
    <w:rPr>
      <w:i/>
      <w:iCs/>
      <w:color w:val="000000" w:themeColor="text1"/>
    </w:rPr>
  </w:style>
  <w:style w:type="character" w:customStyle="1" w:styleId="QuoteChar">
    <w:name w:val="Quote Char"/>
    <w:basedOn w:val="DefaultParagraphFont"/>
    <w:link w:val="Quote"/>
    <w:rsid w:val="001735D8"/>
    <w:rPr>
      <w:i/>
      <w:iCs/>
      <w:color w:val="000000" w:themeColor="text1"/>
    </w:rPr>
  </w:style>
  <w:style w:type="paragraph" w:styleId="IntenseQuote">
    <w:name w:val="Intense Quote"/>
    <w:basedOn w:val="Normal"/>
    <w:next w:val="Normal"/>
    <w:link w:val="IntenseQuoteChar"/>
    <w:qFormat/>
    <w:rsid w:val="001735D8"/>
    <w:pPr>
      <w:pBdr>
        <w:bottom w:val="single" w:sz="4" w:space="4" w:color="8D002D" w:themeColor="accent1"/>
      </w:pBdr>
      <w:spacing w:before="200" w:after="280" w:line="300" w:lineRule="auto"/>
      <w:ind w:left="936" w:right="936"/>
    </w:pPr>
    <w:rPr>
      <w:b/>
      <w:bCs/>
      <w:i/>
      <w:iCs/>
      <w:color w:val="8D002D" w:themeColor="accent1"/>
    </w:rPr>
  </w:style>
  <w:style w:type="character" w:customStyle="1" w:styleId="IntenseQuoteChar">
    <w:name w:val="Intense Quote Char"/>
    <w:basedOn w:val="DefaultParagraphFont"/>
    <w:link w:val="IntenseQuote"/>
    <w:rsid w:val="001735D8"/>
    <w:rPr>
      <w:b/>
      <w:bCs/>
      <w:i/>
      <w:iCs/>
      <w:color w:val="8D002D" w:themeColor="accent1"/>
    </w:rPr>
  </w:style>
  <w:style w:type="character" w:styleId="IntenseEmphasis">
    <w:name w:val="Intense Emphasis"/>
    <w:basedOn w:val="DefaultParagraphFont"/>
    <w:uiPriority w:val="21"/>
    <w:qFormat/>
    <w:rsid w:val="001735D8"/>
    <w:rPr>
      <w:b/>
      <w:bCs/>
      <w:i/>
      <w:iCs/>
      <w:color w:val="8D002D" w:themeColor="accent1"/>
    </w:rPr>
  </w:style>
  <w:style w:type="paragraph" w:styleId="TOCHeading">
    <w:name w:val="TOC Heading"/>
    <w:basedOn w:val="Heading1"/>
    <w:next w:val="Normal"/>
    <w:uiPriority w:val="39"/>
    <w:unhideWhenUsed/>
    <w:qFormat/>
    <w:rsid w:val="001735D8"/>
    <w:pPr>
      <w:numPr>
        <w:numId w:val="0"/>
      </w:numPr>
      <w:outlineLvl w:val="9"/>
    </w:pPr>
  </w:style>
  <w:style w:type="character" w:styleId="Hyperlink">
    <w:name w:val="Hyperlink"/>
    <w:basedOn w:val="DefaultParagraphFont"/>
    <w:uiPriority w:val="99"/>
    <w:unhideWhenUsed/>
    <w:rsid w:val="000C2A7A"/>
    <w:rPr>
      <w:color w:val="0000FF"/>
      <w:u w:val="single"/>
    </w:rPr>
  </w:style>
  <w:style w:type="paragraph" w:styleId="NormalWeb">
    <w:name w:val="Normal (Web)"/>
    <w:basedOn w:val="Normal"/>
    <w:uiPriority w:val="99"/>
    <w:semiHidden/>
    <w:unhideWhenUsed/>
    <w:rsid w:val="000C2A7A"/>
    <w:pPr>
      <w:spacing w:before="100" w:beforeAutospacing="1" w:after="100" w:afterAutospacing="1"/>
    </w:pPr>
    <w:rPr>
      <w:rFonts w:ascii="Times New Roman" w:hAnsi="Times New Roman" w:cs="Times New Roman"/>
      <w:sz w:val="24"/>
      <w:szCs w:val="24"/>
      <w:lang w:eastAsia="en-GB"/>
    </w:rPr>
  </w:style>
  <w:style w:type="character" w:styleId="Emphasis">
    <w:name w:val="Emphasis"/>
    <w:basedOn w:val="DefaultParagraphFont"/>
    <w:uiPriority w:val="20"/>
    <w:qFormat/>
    <w:rsid w:val="000C2A7A"/>
    <w:rPr>
      <w:i/>
      <w:iCs/>
    </w:rPr>
  </w:style>
  <w:style w:type="paragraph" w:styleId="Header">
    <w:name w:val="header"/>
    <w:basedOn w:val="Normal"/>
    <w:link w:val="HeaderChar"/>
    <w:uiPriority w:val="99"/>
    <w:unhideWhenUsed/>
    <w:rsid w:val="00C30ACB"/>
    <w:pPr>
      <w:tabs>
        <w:tab w:val="center" w:pos="4703"/>
        <w:tab w:val="right" w:pos="9406"/>
      </w:tabs>
    </w:pPr>
  </w:style>
  <w:style w:type="character" w:customStyle="1" w:styleId="HeaderChar">
    <w:name w:val="Header Char"/>
    <w:basedOn w:val="DefaultParagraphFont"/>
    <w:link w:val="Header"/>
    <w:uiPriority w:val="99"/>
    <w:rsid w:val="00C30ACB"/>
  </w:style>
  <w:style w:type="paragraph" w:styleId="Footer">
    <w:name w:val="footer"/>
    <w:basedOn w:val="Normal"/>
    <w:link w:val="FooterChar"/>
    <w:uiPriority w:val="99"/>
    <w:unhideWhenUsed/>
    <w:rsid w:val="00C30ACB"/>
    <w:pPr>
      <w:tabs>
        <w:tab w:val="center" w:pos="4703"/>
        <w:tab w:val="right" w:pos="9406"/>
      </w:tabs>
    </w:pPr>
  </w:style>
  <w:style w:type="character" w:customStyle="1" w:styleId="FooterChar">
    <w:name w:val="Footer Char"/>
    <w:basedOn w:val="DefaultParagraphFont"/>
    <w:link w:val="Footer"/>
    <w:uiPriority w:val="99"/>
    <w:rsid w:val="00C30ACB"/>
  </w:style>
  <w:style w:type="character" w:styleId="PageNumber">
    <w:name w:val="page number"/>
    <w:basedOn w:val="DefaultParagraphFont"/>
    <w:uiPriority w:val="99"/>
    <w:semiHidden/>
    <w:unhideWhenUsed/>
    <w:rsid w:val="00C30ACB"/>
  </w:style>
  <w:style w:type="character" w:styleId="FollowedHyperlink">
    <w:name w:val="FollowedHyperlink"/>
    <w:basedOn w:val="DefaultParagraphFont"/>
    <w:uiPriority w:val="99"/>
    <w:semiHidden/>
    <w:unhideWhenUsed/>
    <w:rsid w:val="00F14BA0"/>
    <w:rPr>
      <w:color w:val="45AB54" w:themeColor="followedHyperlink"/>
      <w:u w:val="single"/>
    </w:rPr>
  </w:style>
  <w:style w:type="paragraph" w:styleId="BalloonText">
    <w:name w:val="Balloon Text"/>
    <w:basedOn w:val="Normal"/>
    <w:link w:val="BalloonTextChar"/>
    <w:uiPriority w:val="99"/>
    <w:semiHidden/>
    <w:unhideWhenUsed/>
    <w:rsid w:val="00F14BA0"/>
    <w:rPr>
      <w:rFonts w:ascii="Tahoma" w:hAnsi="Tahoma" w:cs="Tahoma"/>
      <w:sz w:val="16"/>
      <w:szCs w:val="16"/>
    </w:rPr>
  </w:style>
  <w:style w:type="character" w:customStyle="1" w:styleId="BalloonTextChar">
    <w:name w:val="Balloon Text Char"/>
    <w:basedOn w:val="DefaultParagraphFont"/>
    <w:link w:val="BalloonText"/>
    <w:uiPriority w:val="99"/>
    <w:semiHidden/>
    <w:rsid w:val="00F14B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7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Relationships xmlns="http://schemas.openxmlformats.org/package/2006/relationships"><Relationship Id="rId8" Type="http://schemas.openxmlformats.org/officeDocument/2006/relationships/settings" Target="settings.xml" /><Relationship Id="rId13" Type="http://schemas.openxmlformats.org/officeDocument/2006/relationships/hyperlink" Target="https://ec.europa.eu/info/departments/communications-networks-content-and-technology_en" TargetMode="External" /><Relationship Id="rId18" Type="http://schemas.openxmlformats.org/officeDocument/2006/relationships/hyperlink" Target="http://ec.europa.eu/growth/" TargetMode="External" /><Relationship Id="rId3" Type="http://schemas.openxmlformats.org/officeDocument/2006/relationships/customXml" Target="../customXml/item3.xml" /><Relationship Id="rId21" Type="http://schemas.openxmlformats.org/officeDocument/2006/relationships/hyperlink" Target="https://publications.europa.eu/en/web/eudatathon" TargetMode="External" /><Relationship Id="rId7" Type="http://schemas.microsoft.com/office/2007/relationships/stylesWithEffects" Target="stylesWithEffects.xml" /><Relationship Id="rId12" Type="http://schemas.openxmlformats.org/officeDocument/2006/relationships/hyperlink" Target="https://data.europa.eu/euodp/en/data" TargetMode="External" /><Relationship Id="rId17" Type="http://schemas.openxmlformats.org/officeDocument/2006/relationships/hyperlink" Target="http://ec.europa.eu/growth/" TargetMode="External" /><Relationship Id="rId25"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hyperlink" Target="https://ec.europa.eu/isa2/home_en" TargetMode="External" /><Relationship Id="rId20" Type="http://schemas.openxmlformats.org/officeDocument/2006/relationships/hyperlink" Target="https://eur-lex.europa.eu/eli-register/about.html" TargetMode="Externa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endnotes" Target="endnotes.xml" /><Relationship Id="rId24" Type="http://schemas.openxmlformats.org/officeDocument/2006/relationships/fontTable" Target="fontTable.xml" /><Relationship Id="rId5" Type="http://schemas.openxmlformats.org/officeDocument/2006/relationships/numbering" Target="numbering.xml" /><Relationship Id="rId15" Type="http://schemas.openxmlformats.org/officeDocument/2006/relationships/hyperlink" Target="https://ec.europa.eu/info/departments/informatics_en" TargetMode="External" /><Relationship Id="rId23" Type="http://schemas.openxmlformats.org/officeDocument/2006/relationships/footer" Target="footer2.xml" /><Relationship Id="rId10" Type="http://schemas.openxmlformats.org/officeDocument/2006/relationships/footnotes" Target="footnotes.xml" /><Relationship Id="rId19" Type="http://schemas.openxmlformats.org/officeDocument/2006/relationships/hyperlink" Target="http://www.efsa.europa.eu/" TargetMode="External" /><Relationship Id="rId4" Type="http://schemas.openxmlformats.org/officeDocument/2006/relationships/customXml" Target="../customXml/item4.xml" /><Relationship Id="rId9" Type="http://schemas.openxmlformats.org/officeDocument/2006/relationships/webSettings" Target="webSettings.xml" /><Relationship Id="rId14" Type="http://schemas.openxmlformats.org/officeDocument/2006/relationships/hyperlink" Target="https://www.europeandataportal.eu/" TargetMode="External" /><Relationship Id="rId22" Type="http://schemas.openxmlformats.org/officeDocument/2006/relationships/footer" Target="footer1.xml" /></Relationships>
</file>

<file path=word/theme/theme1.xml><?xml version="1.0" encoding="utf-8"?>
<a:theme xmlns:a="http://schemas.openxmlformats.org/drawingml/2006/main" name="Office Theme">
  <a:themeElements>
    <a:clrScheme name="Personal Letter">
      <a:dk1>
        <a:sysClr val="windowText" lastClr="000000"/>
      </a:dk1>
      <a:lt1>
        <a:sysClr val="window" lastClr="FFFFFF"/>
      </a:lt1>
      <a:dk2>
        <a:srgbClr val="262626"/>
      </a:dk2>
      <a:lt2>
        <a:srgbClr val="DDDDDD"/>
      </a:lt2>
      <a:accent1>
        <a:srgbClr val="8D002D"/>
      </a:accent1>
      <a:accent2>
        <a:srgbClr val="C0BC96"/>
      </a:accent2>
      <a:accent3>
        <a:srgbClr val="9F9778"/>
      </a:accent3>
      <a:accent4>
        <a:srgbClr val="821926"/>
      </a:accent4>
      <a:accent5>
        <a:srgbClr val="E9C644"/>
      </a:accent5>
      <a:accent6>
        <a:srgbClr val="D59D21"/>
      </a:accent6>
      <a:hlink>
        <a:srgbClr val="002FFF"/>
      </a:hlink>
      <a:folHlink>
        <a:srgbClr val="45AB54"/>
      </a:folHlink>
    </a:clrScheme>
    <a:fontScheme name="Personal Letter">
      <a:majorFont>
        <a:latin typeface="Bell MT"/>
        <a:ea typeface=""/>
        <a:cs typeface=""/>
        <a:font script="Jpan" typeface="ＭＳ Ｐ明朝"/>
      </a:majorFont>
      <a:minorFont>
        <a:latin typeface="Bell MT"/>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OP Document" ma:contentTypeID="0x010100AAE994419BC24CED8BF9A98B0A371F9900120AA797B05AEA42BC85A6E83F5BBD31" ma:contentTypeVersion="24" ma:contentTypeDescription="Create in this document library a blank document" ma:contentTypeScope="" ma:versionID="72ff2a930cdf940bce5dcffe21239996">
  <xsd:schema xmlns:xsd="http://www.w3.org/2001/XMLSchema" xmlns:xs="http://www.w3.org/2001/XMLSchema" xmlns:p="http://schemas.microsoft.com/office/2006/metadata/properties" xmlns:ns1="http://schemas.microsoft.com/sharepoint/v3" targetNamespace="http://schemas.microsoft.com/office/2006/metadata/properties" ma:root="true" ma:fieldsID="3502196963a5c51f1a6b9c1156be30b3" ns1:_="">
    <xsd:import namespace="http://schemas.microsoft.com/sharepoint/v3"/>
    <xsd:element name="properties">
      <xsd:complexType>
        <xsd:sequence>
          <xsd:element name="documentManagement">
            <xsd:complexType>
              <xsd:all>
                <xsd:element ref="ns1:AresNumber" minOccurs="0"/>
                <xsd:element ref="ns1:Document_x0020_Description" minOccurs="0"/>
                <xsd:element ref="ns1:UnitDi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esNumber" ma:index="8" nillable="true" ma:displayName="Ares number" ma:description="The number of this document in ARES" ma:format="Hyperlink" ma:internalName="AresNumber">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Description" ma:index="9" nillable="true" ma:displayName="Doc. description" ma:description="A general description about the current document" ma:internalName="DocDescription">
      <xsd:simpleType>
        <xsd:restriction base="dms:Text">
          <xsd:maxLength value="255"/>
        </xsd:restriction>
      </xsd:simpleType>
    </xsd:element>
    <xsd:element name="UnitDir" ma:index="11" nillable="true" ma:displayName="Unit Dir" ma:description="The Unit Directorate" ma:format="Dropdown" ma:internalName="UnitDir">
      <xsd:simpleType>
        <xsd:restriction base="dms:Choice">
          <xsd:enumeration value="All"/>
          <xsd:enumeration value="Direction générale"/>
          <xsd:enumeration value="01 - Contrôle interne et évaluation"/>
          <xsd:enumeration value="A - Core Business Services"/>
          <xsd:enumeration value="A.1 - Architecture d'entreprise, méthodes et formats"/>
          <xsd:enumeration value="A.2 - Réception post-production, validation et gestion Cellar"/>
          <xsd:enumeration value="A.3 - Projets informatiques"/>
          <xsd:enumeration value="A.4 - Infrastructure et sécurité Informatiques"/>
          <xsd:enumeration value="B - Production des journaux officiels et des publications"/>
          <xsd:enumeration value="B.1 - Journaux officiels et jurisprudence"/>
          <xsd:enumeration value="B.2 - Publications"/>
          <xsd:enumeration value="B.3 - Coordination et contrôle Qualité A"/>
          <xsd:enumeration value="B.4 - Contrôle Qualité B"/>
          <xsd:enumeration value="B.5 - Contrôle Qualité C"/>
          <xsd:enumeration value="Comité de direction"/>
          <xsd:enumeration value="Cellule budgétaire B1"/>
          <xsd:enumeration value="Cellule budgétaire B2/B3"/>
          <xsd:enumeration value="Cellule budgétaire R"/>
          <xsd:enumeration value="Cellule budgétaire A/C"/>
          <xsd:enumeration value="C - Diffusion et réutilisation"/>
          <xsd:enumeration value="C.1 - Portail commun et Portail des données publiques"/>
          <xsd:enumeration value="C.2 - Eur-Lex et TED"/>
          <xsd:enumeration value="C.3 - EU BookShop et CORDIS"/>
          <xsd:enumeration value="C.4 - Gestion Documentaire et métadonnées"/>
          <xsd:enumeration value="R - Ressources et Logistique"/>
          <xsd:enumeration value="R.1 - Ressources humaines et administration"/>
          <xsd:enumeration value="R.2 - Appels d'offres, contrats et copyright"/>
          <xsd:enumeration value="R.3 - Finances"/>
          <xsd:enumeration value="R.4 - Distribu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2ecfd70-f0a7-4227-9d3f-c0584232298e" ContentTypeId="0x010100AAE994419BC24CED8BF9A98B0A371F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itDir xmlns="http://schemas.microsoft.com/sharepoint/v3" xsi:nil="true"/>
    <AresNumber xmlns="http://schemas.microsoft.com/sharepoint/v3">
      <Url xsi:nil="true"/>
      <Description xsi:nil="true"/>
    </AresNumber>
    <Document_x0020_Description xmlns="http://schemas.microsoft.com/sharepoint/v3" xsi:nil="true"/>
  </documentManagement>
</p:properties>
</file>

<file path=customXml/itemProps1.xml><?xml version="1.0" encoding="utf-8"?>
<ds:datastoreItem xmlns:ds="http://schemas.openxmlformats.org/officeDocument/2006/customXml" ds:itemID="{C432E09A-AE27-4920-938F-A45F2FE49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316223-5830-4622-AF72-EB375AFF6F04}">
  <ds:schemaRefs>
    <ds:schemaRef ds:uri="Microsoft.SharePoint.Taxonomy.ContentTypeSync"/>
  </ds:schemaRefs>
</ds:datastoreItem>
</file>

<file path=customXml/itemProps3.xml><?xml version="1.0" encoding="utf-8"?>
<ds:datastoreItem xmlns:ds="http://schemas.openxmlformats.org/officeDocument/2006/customXml" ds:itemID="{F539FC00-357C-49E5-9A24-13B03244201C}">
  <ds:schemaRefs>
    <ds:schemaRef ds:uri="http://schemas.microsoft.com/sharepoint/v3/contenttype/forms"/>
  </ds:schemaRefs>
</ds:datastoreItem>
</file>

<file path=customXml/itemProps4.xml><?xml version="1.0" encoding="utf-8"?>
<ds:datastoreItem xmlns:ds="http://schemas.openxmlformats.org/officeDocument/2006/customXml" ds:itemID="{2BA20904-A7F9-4EB8-A69A-B5E650524422}">
  <ds:schemaRefs>
    <ds:schemaRef ds:uri="http://schemas.microsoft.com/office/infopath/2007/PartnerControls"/>
    <ds:schemaRef ds:uri="http://purl.org/dc/dcmitype/"/>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STEUER Simon (OP)</dc:creator>
  <cp:lastModifiedBy>CASELLA Paola (OP)</cp:lastModifiedBy>
  <cp:revision>2</cp:revision>
  <dcterms:created xsi:type="dcterms:W3CDTF">2018-06-06T13:32:00Z</dcterms:created>
  <dcterms:modified xsi:type="dcterms:W3CDTF">2018-06-06T13:32:00Z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0x010100AAE994419BC24CED8BF9A98B0A371F9900120AA797B05AEA42BC85A6E83F5BBD31</vt:lpwstr>
  </property>
</Properties>
</file>